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61AC" w:rsidRDefault="003F61AC">
      <w:pPr>
        <w:pStyle w:val="a7"/>
        <w:ind w:firstLine="708"/>
      </w:pPr>
    </w:p>
    <w:p w:rsidR="003F61AC" w:rsidRDefault="003F61AC">
      <w:pPr>
        <w:pStyle w:val="a7"/>
        <w:ind w:firstLine="709"/>
        <w:jc w:val="center"/>
      </w:pPr>
    </w:p>
    <w:p w:rsidR="003F61AC" w:rsidRDefault="003F61AC">
      <w:pPr>
        <w:pStyle w:val="a7"/>
        <w:ind w:firstLine="709"/>
        <w:jc w:val="center"/>
      </w:pPr>
    </w:p>
    <w:p w:rsidR="003F61AC" w:rsidRDefault="003F61AC">
      <w:pPr>
        <w:pStyle w:val="a7"/>
        <w:ind w:firstLine="709"/>
        <w:jc w:val="center"/>
        <w:rPr>
          <w:lang w:val="uk-UA"/>
        </w:rPr>
      </w:pPr>
    </w:p>
    <w:p w:rsidR="00337E5E" w:rsidRDefault="00337E5E">
      <w:pPr>
        <w:pStyle w:val="a7"/>
        <w:ind w:firstLine="709"/>
        <w:jc w:val="center"/>
        <w:rPr>
          <w:lang w:val="uk-UA"/>
        </w:rPr>
      </w:pPr>
    </w:p>
    <w:p w:rsidR="00337E5E" w:rsidRDefault="00337E5E">
      <w:pPr>
        <w:pStyle w:val="a7"/>
        <w:ind w:firstLine="709"/>
        <w:jc w:val="center"/>
        <w:rPr>
          <w:lang w:val="uk-UA"/>
        </w:rPr>
      </w:pPr>
    </w:p>
    <w:p w:rsidR="00337E5E" w:rsidRDefault="00337E5E">
      <w:pPr>
        <w:pStyle w:val="a7"/>
        <w:ind w:firstLine="709"/>
        <w:jc w:val="center"/>
        <w:rPr>
          <w:lang w:val="uk-UA"/>
        </w:rPr>
      </w:pPr>
    </w:p>
    <w:p w:rsidR="00635656" w:rsidRDefault="00635656" w:rsidP="00635656">
      <w:pPr>
        <w:pStyle w:val="a7"/>
        <w:rPr>
          <w:b/>
          <w:bCs/>
          <w:sz w:val="24"/>
          <w:szCs w:val="24"/>
        </w:rPr>
      </w:pPr>
      <w:r>
        <w:rPr>
          <w:b/>
          <w:bCs/>
          <w:sz w:val="24"/>
          <w:szCs w:val="24"/>
          <w:lang w:val="uk-UA"/>
        </w:rPr>
        <w:t xml:space="preserve">              </w:t>
      </w:r>
      <w:r>
        <w:rPr>
          <w:b/>
          <w:bCs/>
          <w:sz w:val="24"/>
          <w:szCs w:val="24"/>
          <w:lang w:val="uk-UA"/>
        </w:rPr>
        <w:t xml:space="preserve">                   </w:t>
      </w:r>
      <w:r>
        <w:rPr>
          <w:b/>
          <w:bCs/>
          <w:sz w:val="24"/>
          <w:szCs w:val="24"/>
          <w:lang w:val="uk-UA"/>
        </w:rPr>
        <w:t xml:space="preserve">  </w:t>
      </w:r>
      <w:r>
        <w:rPr>
          <w:b/>
          <w:bCs/>
          <w:sz w:val="24"/>
          <w:szCs w:val="24"/>
        </w:rPr>
        <w:t>РАСХОДОМЕР УЛЬТРАЗВУКОВОЙ</w:t>
      </w:r>
    </w:p>
    <w:p w:rsidR="00635656" w:rsidRDefault="00635656" w:rsidP="00635656">
      <w:pPr>
        <w:pStyle w:val="a7"/>
        <w:ind w:firstLine="709"/>
        <w:rPr>
          <w:b/>
          <w:bCs/>
          <w:sz w:val="24"/>
          <w:szCs w:val="24"/>
        </w:rPr>
      </w:pPr>
      <w:r>
        <w:rPr>
          <w:b/>
          <w:bCs/>
          <w:sz w:val="24"/>
          <w:szCs w:val="24"/>
          <w:lang w:val="uk-UA"/>
        </w:rPr>
        <w:t xml:space="preserve">    </w:t>
      </w:r>
      <w:r>
        <w:rPr>
          <w:b/>
          <w:bCs/>
          <w:sz w:val="24"/>
          <w:szCs w:val="24"/>
          <w:lang w:val="uk-UA"/>
        </w:rPr>
        <w:t xml:space="preserve">                 </w:t>
      </w:r>
      <w:r>
        <w:rPr>
          <w:b/>
          <w:bCs/>
          <w:sz w:val="24"/>
          <w:szCs w:val="24"/>
          <w:lang w:val="uk-UA"/>
        </w:rPr>
        <w:t xml:space="preserve"> </w:t>
      </w:r>
      <w:r>
        <w:rPr>
          <w:b/>
          <w:bCs/>
          <w:sz w:val="24"/>
          <w:szCs w:val="24"/>
        </w:rPr>
        <w:t>С НАКЛАДНЫМИ ИЗЛУЧАТЕЛЯМИ</w:t>
      </w:r>
    </w:p>
    <w:p w:rsidR="00635656" w:rsidRDefault="00635656" w:rsidP="00635656">
      <w:pPr>
        <w:pStyle w:val="a7"/>
        <w:ind w:firstLine="709"/>
        <w:rPr>
          <w:b/>
          <w:bCs/>
          <w:sz w:val="24"/>
          <w:szCs w:val="24"/>
        </w:rPr>
      </w:pPr>
      <w:r>
        <w:rPr>
          <w:b/>
          <w:bCs/>
          <w:sz w:val="24"/>
          <w:szCs w:val="24"/>
          <w:lang w:val="uk-UA"/>
        </w:rPr>
        <w:t xml:space="preserve">                         </w:t>
      </w:r>
      <w:r>
        <w:rPr>
          <w:b/>
          <w:bCs/>
          <w:sz w:val="24"/>
          <w:szCs w:val="24"/>
          <w:lang w:val="uk-UA"/>
        </w:rPr>
        <w:t xml:space="preserve">                 </w:t>
      </w:r>
      <w:r>
        <w:rPr>
          <w:b/>
          <w:bCs/>
          <w:sz w:val="24"/>
          <w:szCs w:val="24"/>
          <w:lang w:val="uk-UA"/>
        </w:rPr>
        <w:t xml:space="preserve"> </w:t>
      </w:r>
      <w:r>
        <w:rPr>
          <w:b/>
          <w:bCs/>
          <w:sz w:val="24"/>
          <w:szCs w:val="24"/>
        </w:rPr>
        <w:t>АКРОН-01</w:t>
      </w:r>
    </w:p>
    <w:p w:rsidR="00635656" w:rsidRDefault="00635656" w:rsidP="00635656">
      <w:pPr>
        <w:pStyle w:val="a7"/>
        <w:ind w:firstLine="709"/>
      </w:pPr>
    </w:p>
    <w:p w:rsidR="00635656" w:rsidRDefault="00635656" w:rsidP="00635656">
      <w:pPr>
        <w:pStyle w:val="a7"/>
        <w:ind w:firstLine="709"/>
      </w:pPr>
    </w:p>
    <w:p w:rsidR="00635656" w:rsidRDefault="00635656" w:rsidP="00635656">
      <w:pPr>
        <w:pStyle w:val="a7"/>
        <w:ind w:firstLine="709"/>
      </w:pPr>
      <w:r>
        <w:rPr>
          <w:lang w:val="uk-UA"/>
        </w:rPr>
        <w:t xml:space="preserve">                 </w:t>
      </w:r>
      <w:r>
        <w:rPr>
          <w:lang w:val="uk-UA"/>
        </w:rPr>
        <w:t xml:space="preserve">                      </w:t>
      </w:r>
      <w:r>
        <w:rPr>
          <w:lang w:val="uk-UA"/>
        </w:rPr>
        <w:t xml:space="preserve">  </w:t>
      </w:r>
      <w:r>
        <w:t>Руководство по эксплуатации</w:t>
      </w:r>
    </w:p>
    <w:p w:rsidR="00635656" w:rsidRDefault="00635656" w:rsidP="00635656">
      <w:pPr>
        <w:pStyle w:val="a7"/>
        <w:ind w:firstLine="709"/>
      </w:pPr>
      <w:r>
        <w:rPr>
          <w:lang w:val="uk-UA"/>
        </w:rPr>
        <w:t xml:space="preserve">                         </w:t>
      </w:r>
      <w:r>
        <w:rPr>
          <w:lang w:val="uk-UA"/>
        </w:rPr>
        <w:t xml:space="preserve">                       </w:t>
      </w:r>
      <w:r>
        <w:rPr>
          <w:lang w:val="uk-UA"/>
        </w:rPr>
        <w:t xml:space="preserve"> </w:t>
      </w:r>
      <w:r>
        <w:t>АЦПР.407154.011 РЭ</w:t>
      </w:r>
    </w:p>
    <w:p w:rsidR="00337E5E" w:rsidRDefault="00337E5E">
      <w:pPr>
        <w:pStyle w:val="a7"/>
        <w:ind w:firstLine="709"/>
        <w:jc w:val="center"/>
        <w:rPr>
          <w:lang w:val="uk-UA"/>
        </w:rPr>
      </w:pPr>
    </w:p>
    <w:p w:rsidR="00337E5E" w:rsidRDefault="00337E5E">
      <w:pPr>
        <w:pStyle w:val="a7"/>
        <w:ind w:firstLine="709"/>
        <w:jc w:val="center"/>
        <w:rPr>
          <w:lang w:val="uk-UA"/>
        </w:rPr>
      </w:pPr>
    </w:p>
    <w:p w:rsidR="00337E5E" w:rsidRPr="00337E5E" w:rsidRDefault="00337E5E">
      <w:pPr>
        <w:pStyle w:val="a7"/>
        <w:ind w:firstLine="709"/>
        <w:jc w:val="center"/>
        <w:rPr>
          <w:lang w:val="uk-UA"/>
        </w:rPr>
      </w:pPr>
    </w:p>
    <w:p w:rsidR="003F61AC" w:rsidRDefault="003F61AC" w:rsidP="00337E5E">
      <w:pPr>
        <w:pStyle w:val="a7"/>
        <w:ind w:firstLine="709"/>
      </w:pPr>
    </w:p>
    <w:p w:rsidR="003F61AC" w:rsidRDefault="003F61AC" w:rsidP="00337E5E">
      <w:pPr>
        <w:pStyle w:val="a7"/>
        <w:ind w:firstLine="709"/>
      </w:pPr>
    </w:p>
    <w:p w:rsidR="003F61AC" w:rsidRDefault="003F61AC" w:rsidP="00337E5E">
      <w:pPr>
        <w:pStyle w:val="a7"/>
        <w:ind w:firstLine="709"/>
      </w:pPr>
    </w:p>
    <w:p w:rsidR="00635656" w:rsidRDefault="00635656" w:rsidP="00635656">
      <w:pPr>
        <w:pStyle w:val="a7"/>
        <w:jc w:val="both"/>
        <w:rPr>
          <w:b/>
          <w:lang w:val="uk-UA"/>
        </w:rPr>
      </w:pPr>
    </w:p>
    <w:p w:rsidR="00635656" w:rsidRDefault="00635656" w:rsidP="00635656">
      <w:pPr>
        <w:pStyle w:val="a7"/>
        <w:jc w:val="both"/>
        <w:rPr>
          <w:b/>
          <w:lang w:val="uk-UA"/>
        </w:rPr>
      </w:pPr>
    </w:p>
    <w:p w:rsidR="00635656" w:rsidRDefault="00635656" w:rsidP="00635656">
      <w:pPr>
        <w:pStyle w:val="a7"/>
        <w:jc w:val="both"/>
        <w:rPr>
          <w:b/>
          <w:lang w:val="uk-UA"/>
        </w:rPr>
      </w:pPr>
    </w:p>
    <w:p w:rsidR="00635656" w:rsidRDefault="00635656" w:rsidP="00635656">
      <w:pPr>
        <w:pStyle w:val="a7"/>
        <w:jc w:val="both"/>
        <w:rPr>
          <w:b/>
          <w:lang w:val="uk-UA"/>
        </w:rPr>
      </w:pPr>
    </w:p>
    <w:p w:rsidR="00635656" w:rsidRDefault="00635656" w:rsidP="00635656">
      <w:pPr>
        <w:pStyle w:val="a7"/>
        <w:jc w:val="both"/>
        <w:rPr>
          <w:b/>
          <w:lang w:val="uk-UA"/>
        </w:rPr>
      </w:pPr>
    </w:p>
    <w:p w:rsidR="00635656" w:rsidRDefault="00635656" w:rsidP="00635656">
      <w:pPr>
        <w:pStyle w:val="a7"/>
        <w:jc w:val="both"/>
        <w:rPr>
          <w:b/>
          <w:lang w:val="uk-UA"/>
        </w:rPr>
      </w:pPr>
    </w:p>
    <w:p w:rsidR="00635656" w:rsidRDefault="00635656" w:rsidP="00635656">
      <w:pPr>
        <w:pStyle w:val="a7"/>
        <w:jc w:val="both"/>
        <w:rPr>
          <w:b/>
          <w:lang w:val="uk-UA"/>
        </w:rPr>
      </w:pPr>
    </w:p>
    <w:p w:rsidR="00635656" w:rsidRDefault="00635656" w:rsidP="00635656">
      <w:pPr>
        <w:pStyle w:val="a7"/>
        <w:jc w:val="both"/>
        <w:rPr>
          <w:b/>
          <w:lang w:val="uk-UA"/>
        </w:rPr>
      </w:pPr>
    </w:p>
    <w:p w:rsidR="00635656" w:rsidRDefault="00635656" w:rsidP="00635656">
      <w:pPr>
        <w:pStyle w:val="a7"/>
        <w:jc w:val="both"/>
        <w:rPr>
          <w:b/>
          <w:lang w:val="uk-UA"/>
        </w:rPr>
      </w:pPr>
    </w:p>
    <w:p w:rsidR="00635656" w:rsidRDefault="00635656" w:rsidP="00635656">
      <w:pPr>
        <w:pStyle w:val="a7"/>
        <w:jc w:val="both"/>
        <w:rPr>
          <w:b/>
          <w:lang w:val="uk-UA"/>
        </w:rPr>
      </w:pPr>
    </w:p>
    <w:p w:rsidR="00635656" w:rsidRDefault="00635656" w:rsidP="00635656">
      <w:pPr>
        <w:pStyle w:val="a7"/>
        <w:jc w:val="both"/>
        <w:rPr>
          <w:b/>
          <w:lang w:val="uk-UA"/>
        </w:rPr>
      </w:pPr>
    </w:p>
    <w:p w:rsidR="00635656" w:rsidRDefault="00635656" w:rsidP="00635656">
      <w:pPr>
        <w:pStyle w:val="a7"/>
        <w:jc w:val="both"/>
        <w:rPr>
          <w:b/>
          <w:lang w:val="uk-UA"/>
        </w:rPr>
      </w:pPr>
    </w:p>
    <w:p w:rsidR="00635656" w:rsidRDefault="00635656" w:rsidP="00635656">
      <w:pPr>
        <w:pStyle w:val="a7"/>
        <w:jc w:val="both"/>
        <w:rPr>
          <w:b/>
          <w:lang w:val="uk-UA"/>
        </w:rPr>
      </w:pPr>
    </w:p>
    <w:p w:rsidR="00635656" w:rsidRDefault="00635656" w:rsidP="00635656">
      <w:pPr>
        <w:pStyle w:val="a7"/>
        <w:jc w:val="both"/>
        <w:rPr>
          <w:b/>
          <w:lang w:val="uk-UA"/>
        </w:rPr>
      </w:pPr>
    </w:p>
    <w:p w:rsidR="00635656" w:rsidRDefault="00635656" w:rsidP="00635656">
      <w:pPr>
        <w:pStyle w:val="a7"/>
        <w:jc w:val="both"/>
        <w:rPr>
          <w:b/>
          <w:lang w:val="uk-UA"/>
        </w:rPr>
      </w:pPr>
    </w:p>
    <w:p w:rsidR="00635656" w:rsidRDefault="00635656" w:rsidP="00635656">
      <w:pPr>
        <w:pStyle w:val="a7"/>
        <w:jc w:val="both"/>
        <w:rPr>
          <w:b/>
          <w:lang w:val="uk-UA"/>
        </w:rPr>
      </w:pPr>
    </w:p>
    <w:p w:rsidR="00635656" w:rsidRDefault="00635656" w:rsidP="00635656">
      <w:pPr>
        <w:pStyle w:val="a7"/>
        <w:jc w:val="both"/>
        <w:rPr>
          <w:b/>
          <w:lang w:val="uk-UA"/>
        </w:rPr>
      </w:pPr>
    </w:p>
    <w:p w:rsidR="00635656" w:rsidRDefault="00635656" w:rsidP="00635656">
      <w:pPr>
        <w:pStyle w:val="a7"/>
        <w:jc w:val="both"/>
        <w:rPr>
          <w:b/>
          <w:lang w:val="uk-UA"/>
        </w:rPr>
      </w:pPr>
    </w:p>
    <w:p w:rsidR="00635656" w:rsidRDefault="00635656" w:rsidP="00635656">
      <w:pPr>
        <w:pStyle w:val="a7"/>
        <w:jc w:val="both"/>
        <w:rPr>
          <w:b/>
          <w:lang w:val="uk-UA"/>
        </w:rPr>
      </w:pPr>
    </w:p>
    <w:p w:rsidR="00635656" w:rsidRDefault="00635656" w:rsidP="00635656">
      <w:pPr>
        <w:pStyle w:val="a7"/>
        <w:jc w:val="both"/>
        <w:rPr>
          <w:b/>
          <w:lang w:val="uk-UA"/>
        </w:rPr>
      </w:pPr>
    </w:p>
    <w:p w:rsidR="00635656" w:rsidRDefault="00635656" w:rsidP="00635656">
      <w:pPr>
        <w:pStyle w:val="a7"/>
        <w:jc w:val="both"/>
        <w:rPr>
          <w:b/>
          <w:lang w:val="uk-UA"/>
        </w:rPr>
      </w:pPr>
    </w:p>
    <w:p w:rsidR="00635656" w:rsidRDefault="00635656" w:rsidP="00635656">
      <w:pPr>
        <w:pStyle w:val="a7"/>
        <w:jc w:val="both"/>
        <w:rPr>
          <w:b/>
          <w:lang w:val="uk-UA"/>
        </w:rPr>
      </w:pPr>
    </w:p>
    <w:p w:rsidR="00635656" w:rsidRDefault="00635656" w:rsidP="00635656">
      <w:pPr>
        <w:pStyle w:val="a7"/>
        <w:jc w:val="both"/>
        <w:rPr>
          <w:b/>
          <w:lang w:val="uk-UA"/>
        </w:rPr>
      </w:pPr>
    </w:p>
    <w:p w:rsidR="00635656" w:rsidRDefault="00635656" w:rsidP="00635656">
      <w:pPr>
        <w:pStyle w:val="a7"/>
        <w:jc w:val="both"/>
        <w:rPr>
          <w:b/>
          <w:lang w:val="uk-UA"/>
        </w:rPr>
      </w:pPr>
    </w:p>
    <w:p w:rsidR="00635656" w:rsidRDefault="00635656" w:rsidP="00635656">
      <w:pPr>
        <w:pStyle w:val="a7"/>
        <w:jc w:val="both"/>
        <w:rPr>
          <w:b/>
          <w:lang w:val="uk-UA"/>
        </w:rPr>
      </w:pPr>
    </w:p>
    <w:p w:rsidR="00635656" w:rsidRDefault="00635656" w:rsidP="00635656">
      <w:pPr>
        <w:pStyle w:val="a7"/>
        <w:jc w:val="both"/>
        <w:rPr>
          <w:b/>
          <w:lang w:val="uk-UA"/>
        </w:rPr>
      </w:pPr>
    </w:p>
    <w:p w:rsidR="00635656" w:rsidRDefault="00635656" w:rsidP="00635656">
      <w:pPr>
        <w:pStyle w:val="a7"/>
        <w:jc w:val="both"/>
        <w:rPr>
          <w:b/>
          <w:lang w:val="uk-UA"/>
        </w:rPr>
      </w:pPr>
    </w:p>
    <w:p w:rsidR="00635656" w:rsidRDefault="00635656" w:rsidP="00635656">
      <w:pPr>
        <w:pStyle w:val="a7"/>
        <w:jc w:val="both"/>
        <w:rPr>
          <w:b/>
          <w:lang w:val="uk-UA"/>
        </w:rPr>
      </w:pPr>
    </w:p>
    <w:p w:rsidR="00635656" w:rsidRDefault="00635656" w:rsidP="00635656">
      <w:pPr>
        <w:pStyle w:val="a7"/>
        <w:jc w:val="both"/>
        <w:rPr>
          <w:b/>
          <w:lang w:val="uk-UA"/>
        </w:rPr>
      </w:pPr>
    </w:p>
    <w:p w:rsidR="00635656" w:rsidRDefault="00635656" w:rsidP="00635656">
      <w:pPr>
        <w:pStyle w:val="a7"/>
        <w:jc w:val="both"/>
        <w:rPr>
          <w:b/>
          <w:lang w:val="uk-UA"/>
        </w:rPr>
      </w:pPr>
    </w:p>
    <w:p w:rsidR="00635656" w:rsidRDefault="00635656" w:rsidP="00635656">
      <w:pPr>
        <w:pStyle w:val="a7"/>
        <w:jc w:val="both"/>
        <w:rPr>
          <w:b/>
          <w:lang w:val="uk-UA"/>
        </w:rPr>
      </w:pPr>
    </w:p>
    <w:p w:rsidR="003F61AC" w:rsidRDefault="003F61AC" w:rsidP="00635656">
      <w:pPr>
        <w:pStyle w:val="a7"/>
        <w:jc w:val="both"/>
        <w:rPr>
          <w:b/>
        </w:rPr>
      </w:pPr>
      <w:r>
        <w:rPr>
          <w:b/>
        </w:rPr>
        <w:t>СОДЕРЖАНИЕ</w:t>
      </w:r>
    </w:p>
    <w:p w:rsidR="003F61AC" w:rsidRDefault="003F61AC">
      <w:pPr>
        <w:pStyle w:val="a7"/>
        <w:ind w:firstLine="709"/>
        <w:jc w:val="both"/>
        <w:rPr>
          <w:noProof/>
        </w:rPr>
      </w:pPr>
      <w:r>
        <w:rPr>
          <w:b/>
        </w:rPr>
        <w:fldChar w:fldCharType="begin"/>
      </w:r>
      <w:r>
        <w:rPr>
          <w:b/>
        </w:rPr>
        <w:instrText xml:space="preserve"> TOC \o "1-3" \h \z </w:instrText>
      </w:r>
      <w:r>
        <w:rPr>
          <w:b/>
        </w:rPr>
        <w:fldChar w:fldCharType="separate"/>
      </w:r>
    </w:p>
    <w:p w:rsidR="003F61AC" w:rsidRDefault="003F61AC">
      <w:pPr>
        <w:pStyle w:val="23"/>
        <w:tabs>
          <w:tab w:val="right" w:leader="dot" w:pos="6650"/>
        </w:tabs>
        <w:rPr>
          <w:rFonts w:ascii="Arial" w:hAnsi="Arial"/>
          <w:noProof/>
          <w:sz w:val="18"/>
          <w:szCs w:val="24"/>
        </w:rPr>
      </w:pPr>
      <w:hyperlink w:anchor="_Toc232768043" w:history="1">
        <w:r>
          <w:rPr>
            <w:rStyle w:val="af1"/>
            <w:rFonts w:ascii="Arial" w:hAnsi="Arial"/>
            <w:noProof/>
            <w:sz w:val="18"/>
          </w:rPr>
          <w:t>1. ВВЕДЕНИЕ</w:t>
        </w:r>
        <w:r>
          <w:rPr>
            <w:rFonts w:ascii="Arial" w:hAnsi="Arial"/>
            <w:noProof/>
            <w:webHidden/>
            <w:sz w:val="18"/>
          </w:rPr>
          <w:tab/>
        </w:r>
        <w:r>
          <w:rPr>
            <w:rFonts w:ascii="Arial" w:hAnsi="Arial"/>
            <w:noProof/>
            <w:webHidden/>
            <w:sz w:val="18"/>
          </w:rPr>
          <w:fldChar w:fldCharType="begin"/>
        </w:r>
        <w:r>
          <w:rPr>
            <w:rFonts w:ascii="Arial" w:hAnsi="Arial"/>
            <w:noProof/>
            <w:webHidden/>
            <w:sz w:val="18"/>
          </w:rPr>
          <w:instrText xml:space="preserve"> PAGEREF _Toc232768043 \h </w:instrText>
        </w:r>
        <w:r>
          <w:rPr>
            <w:rFonts w:ascii="Arial" w:hAnsi="Arial"/>
            <w:noProof/>
            <w:sz w:val="18"/>
          </w:rPr>
        </w:r>
        <w:r>
          <w:rPr>
            <w:rFonts w:ascii="Arial" w:hAnsi="Arial"/>
            <w:noProof/>
            <w:webHidden/>
            <w:sz w:val="18"/>
          </w:rPr>
          <w:fldChar w:fldCharType="separate"/>
        </w:r>
        <w:r w:rsidR="00635656">
          <w:rPr>
            <w:rFonts w:ascii="Arial" w:hAnsi="Arial"/>
            <w:noProof/>
            <w:webHidden/>
            <w:sz w:val="18"/>
          </w:rPr>
          <w:t>4</w:t>
        </w:r>
        <w:r>
          <w:rPr>
            <w:rFonts w:ascii="Arial" w:hAnsi="Arial"/>
            <w:noProof/>
            <w:webHidden/>
            <w:sz w:val="18"/>
          </w:rPr>
          <w:fldChar w:fldCharType="end"/>
        </w:r>
      </w:hyperlink>
    </w:p>
    <w:p w:rsidR="003F61AC" w:rsidRDefault="003F61AC">
      <w:pPr>
        <w:pStyle w:val="23"/>
        <w:tabs>
          <w:tab w:val="right" w:leader="dot" w:pos="6650"/>
        </w:tabs>
        <w:rPr>
          <w:rFonts w:ascii="Arial" w:hAnsi="Arial"/>
          <w:noProof/>
          <w:sz w:val="18"/>
          <w:szCs w:val="24"/>
        </w:rPr>
      </w:pPr>
      <w:hyperlink w:anchor="_Toc232768044" w:history="1">
        <w:r>
          <w:rPr>
            <w:rStyle w:val="af1"/>
            <w:rFonts w:ascii="Arial" w:hAnsi="Arial"/>
            <w:noProof/>
            <w:sz w:val="18"/>
          </w:rPr>
          <w:t>2. НАЗНАЧЕНИЕ</w:t>
        </w:r>
        <w:r>
          <w:rPr>
            <w:rFonts w:ascii="Arial" w:hAnsi="Arial"/>
            <w:noProof/>
            <w:webHidden/>
            <w:sz w:val="18"/>
          </w:rPr>
          <w:tab/>
        </w:r>
        <w:r>
          <w:rPr>
            <w:rFonts w:ascii="Arial" w:hAnsi="Arial"/>
            <w:noProof/>
            <w:webHidden/>
            <w:sz w:val="18"/>
          </w:rPr>
          <w:fldChar w:fldCharType="begin"/>
        </w:r>
        <w:r>
          <w:rPr>
            <w:rFonts w:ascii="Arial" w:hAnsi="Arial"/>
            <w:noProof/>
            <w:webHidden/>
            <w:sz w:val="18"/>
          </w:rPr>
          <w:instrText xml:space="preserve"> PAGEREF _Toc232768044 \h </w:instrText>
        </w:r>
        <w:r>
          <w:rPr>
            <w:rFonts w:ascii="Arial" w:hAnsi="Arial"/>
            <w:noProof/>
            <w:sz w:val="18"/>
          </w:rPr>
        </w:r>
        <w:r>
          <w:rPr>
            <w:rFonts w:ascii="Arial" w:hAnsi="Arial"/>
            <w:noProof/>
            <w:webHidden/>
            <w:sz w:val="18"/>
          </w:rPr>
          <w:fldChar w:fldCharType="separate"/>
        </w:r>
        <w:r w:rsidR="00635656">
          <w:rPr>
            <w:rFonts w:ascii="Arial" w:hAnsi="Arial"/>
            <w:noProof/>
            <w:webHidden/>
            <w:sz w:val="18"/>
          </w:rPr>
          <w:t>4</w:t>
        </w:r>
        <w:r>
          <w:rPr>
            <w:rFonts w:ascii="Arial" w:hAnsi="Arial"/>
            <w:noProof/>
            <w:webHidden/>
            <w:sz w:val="18"/>
          </w:rPr>
          <w:fldChar w:fldCharType="end"/>
        </w:r>
      </w:hyperlink>
    </w:p>
    <w:p w:rsidR="003F61AC" w:rsidRDefault="003F61AC">
      <w:pPr>
        <w:pStyle w:val="23"/>
        <w:tabs>
          <w:tab w:val="right" w:leader="dot" w:pos="6650"/>
        </w:tabs>
        <w:rPr>
          <w:rFonts w:ascii="Arial" w:hAnsi="Arial"/>
          <w:noProof/>
          <w:sz w:val="18"/>
          <w:szCs w:val="24"/>
        </w:rPr>
      </w:pPr>
      <w:hyperlink w:anchor="_Toc232768045" w:history="1">
        <w:r>
          <w:rPr>
            <w:rStyle w:val="af1"/>
            <w:rFonts w:ascii="Arial" w:hAnsi="Arial"/>
            <w:noProof/>
            <w:sz w:val="18"/>
          </w:rPr>
          <w:t>3. СОСТАВ РАСХОДОМЕРА</w:t>
        </w:r>
        <w:r>
          <w:rPr>
            <w:rFonts w:ascii="Arial" w:hAnsi="Arial"/>
            <w:noProof/>
            <w:webHidden/>
            <w:sz w:val="18"/>
          </w:rPr>
          <w:tab/>
        </w:r>
        <w:r>
          <w:rPr>
            <w:rFonts w:ascii="Arial" w:hAnsi="Arial"/>
            <w:noProof/>
            <w:webHidden/>
            <w:sz w:val="18"/>
          </w:rPr>
          <w:fldChar w:fldCharType="begin"/>
        </w:r>
        <w:r>
          <w:rPr>
            <w:rFonts w:ascii="Arial" w:hAnsi="Arial"/>
            <w:noProof/>
            <w:webHidden/>
            <w:sz w:val="18"/>
          </w:rPr>
          <w:instrText xml:space="preserve"> PAGEREF _Toc232768045 \h </w:instrText>
        </w:r>
        <w:r>
          <w:rPr>
            <w:rFonts w:ascii="Arial" w:hAnsi="Arial"/>
            <w:noProof/>
            <w:sz w:val="18"/>
          </w:rPr>
        </w:r>
        <w:r>
          <w:rPr>
            <w:rFonts w:ascii="Arial" w:hAnsi="Arial"/>
            <w:noProof/>
            <w:webHidden/>
            <w:sz w:val="18"/>
          </w:rPr>
          <w:fldChar w:fldCharType="separate"/>
        </w:r>
        <w:r w:rsidR="00635656">
          <w:rPr>
            <w:rFonts w:ascii="Arial" w:hAnsi="Arial"/>
            <w:noProof/>
            <w:webHidden/>
            <w:sz w:val="18"/>
          </w:rPr>
          <w:t>7</w:t>
        </w:r>
        <w:r>
          <w:rPr>
            <w:rFonts w:ascii="Arial" w:hAnsi="Arial"/>
            <w:noProof/>
            <w:webHidden/>
            <w:sz w:val="18"/>
          </w:rPr>
          <w:fldChar w:fldCharType="end"/>
        </w:r>
      </w:hyperlink>
    </w:p>
    <w:p w:rsidR="003F61AC" w:rsidRDefault="003F61AC">
      <w:pPr>
        <w:pStyle w:val="23"/>
        <w:tabs>
          <w:tab w:val="right" w:leader="dot" w:pos="6650"/>
        </w:tabs>
        <w:rPr>
          <w:rFonts w:ascii="Arial" w:hAnsi="Arial"/>
          <w:noProof/>
          <w:sz w:val="18"/>
          <w:szCs w:val="24"/>
        </w:rPr>
      </w:pPr>
      <w:hyperlink w:anchor="_Toc232768046" w:history="1">
        <w:r>
          <w:rPr>
            <w:rStyle w:val="af1"/>
            <w:rFonts w:ascii="Arial" w:hAnsi="Arial"/>
            <w:noProof/>
            <w:sz w:val="18"/>
          </w:rPr>
          <w:t>4. ТЕ</w:t>
        </w:r>
        <w:r>
          <w:rPr>
            <w:rStyle w:val="af1"/>
            <w:rFonts w:ascii="Arial" w:hAnsi="Arial"/>
            <w:noProof/>
            <w:sz w:val="18"/>
          </w:rPr>
          <w:t>Х</w:t>
        </w:r>
        <w:r>
          <w:rPr>
            <w:rStyle w:val="af1"/>
            <w:rFonts w:ascii="Arial" w:hAnsi="Arial"/>
            <w:noProof/>
            <w:sz w:val="18"/>
          </w:rPr>
          <w:t>Н</w:t>
        </w:r>
        <w:r>
          <w:rPr>
            <w:rStyle w:val="af1"/>
            <w:rFonts w:ascii="Arial" w:hAnsi="Arial"/>
            <w:noProof/>
            <w:sz w:val="18"/>
          </w:rPr>
          <w:t>ИЧЕСКИЕ ДАННЫЕ</w:t>
        </w:r>
        <w:r>
          <w:rPr>
            <w:rFonts w:ascii="Arial" w:hAnsi="Arial"/>
            <w:noProof/>
            <w:webHidden/>
            <w:sz w:val="18"/>
          </w:rPr>
          <w:tab/>
        </w:r>
        <w:r>
          <w:rPr>
            <w:rFonts w:ascii="Arial" w:hAnsi="Arial"/>
            <w:noProof/>
            <w:webHidden/>
            <w:sz w:val="18"/>
          </w:rPr>
          <w:fldChar w:fldCharType="begin"/>
        </w:r>
        <w:r>
          <w:rPr>
            <w:rFonts w:ascii="Arial" w:hAnsi="Arial"/>
            <w:noProof/>
            <w:webHidden/>
            <w:sz w:val="18"/>
          </w:rPr>
          <w:instrText xml:space="preserve"> PAGEREF _Toc232768046 \h </w:instrText>
        </w:r>
        <w:r>
          <w:rPr>
            <w:rFonts w:ascii="Arial" w:hAnsi="Arial"/>
            <w:noProof/>
            <w:sz w:val="18"/>
          </w:rPr>
        </w:r>
        <w:r>
          <w:rPr>
            <w:rFonts w:ascii="Arial" w:hAnsi="Arial"/>
            <w:noProof/>
            <w:webHidden/>
            <w:sz w:val="18"/>
          </w:rPr>
          <w:fldChar w:fldCharType="separate"/>
        </w:r>
        <w:r w:rsidR="00635656">
          <w:rPr>
            <w:rFonts w:ascii="Arial" w:hAnsi="Arial"/>
            <w:noProof/>
            <w:webHidden/>
            <w:sz w:val="18"/>
          </w:rPr>
          <w:t>7</w:t>
        </w:r>
        <w:r>
          <w:rPr>
            <w:rFonts w:ascii="Arial" w:hAnsi="Arial"/>
            <w:noProof/>
            <w:webHidden/>
            <w:sz w:val="18"/>
          </w:rPr>
          <w:fldChar w:fldCharType="end"/>
        </w:r>
      </w:hyperlink>
    </w:p>
    <w:p w:rsidR="003F61AC" w:rsidRDefault="003F61AC">
      <w:pPr>
        <w:pStyle w:val="23"/>
        <w:tabs>
          <w:tab w:val="right" w:leader="dot" w:pos="6650"/>
        </w:tabs>
        <w:rPr>
          <w:rFonts w:ascii="Arial" w:hAnsi="Arial"/>
          <w:noProof/>
          <w:sz w:val="18"/>
          <w:szCs w:val="24"/>
        </w:rPr>
      </w:pPr>
      <w:hyperlink w:anchor="_Toc232768047" w:history="1">
        <w:r>
          <w:rPr>
            <w:rStyle w:val="af1"/>
            <w:rFonts w:ascii="Arial" w:hAnsi="Arial"/>
            <w:noProof/>
            <w:sz w:val="18"/>
          </w:rPr>
          <w:t>5. УСТРОЙСТВО И ПРИНЦИП РАБОТЫ</w:t>
        </w:r>
        <w:r>
          <w:rPr>
            <w:rFonts w:ascii="Arial" w:hAnsi="Arial"/>
            <w:noProof/>
            <w:webHidden/>
            <w:sz w:val="18"/>
          </w:rPr>
          <w:tab/>
        </w:r>
        <w:r>
          <w:rPr>
            <w:rFonts w:ascii="Arial" w:hAnsi="Arial"/>
            <w:noProof/>
            <w:webHidden/>
            <w:sz w:val="18"/>
          </w:rPr>
          <w:fldChar w:fldCharType="begin"/>
        </w:r>
        <w:r>
          <w:rPr>
            <w:rFonts w:ascii="Arial" w:hAnsi="Arial"/>
            <w:noProof/>
            <w:webHidden/>
            <w:sz w:val="18"/>
          </w:rPr>
          <w:instrText xml:space="preserve"> PAGEREF _Toc232768047 \h </w:instrText>
        </w:r>
        <w:r>
          <w:rPr>
            <w:rFonts w:ascii="Arial" w:hAnsi="Arial"/>
            <w:noProof/>
            <w:sz w:val="18"/>
          </w:rPr>
        </w:r>
        <w:r>
          <w:rPr>
            <w:rFonts w:ascii="Arial" w:hAnsi="Arial"/>
            <w:noProof/>
            <w:webHidden/>
            <w:sz w:val="18"/>
          </w:rPr>
          <w:fldChar w:fldCharType="separate"/>
        </w:r>
        <w:r w:rsidR="00635656">
          <w:rPr>
            <w:rFonts w:ascii="Arial" w:hAnsi="Arial"/>
            <w:noProof/>
            <w:webHidden/>
            <w:sz w:val="18"/>
          </w:rPr>
          <w:t>11</w:t>
        </w:r>
        <w:r>
          <w:rPr>
            <w:rFonts w:ascii="Arial" w:hAnsi="Arial"/>
            <w:noProof/>
            <w:webHidden/>
            <w:sz w:val="18"/>
          </w:rPr>
          <w:fldChar w:fldCharType="end"/>
        </w:r>
      </w:hyperlink>
    </w:p>
    <w:p w:rsidR="003F61AC" w:rsidRDefault="003F61AC">
      <w:pPr>
        <w:pStyle w:val="23"/>
        <w:tabs>
          <w:tab w:val="right" w:leader="dot" w:pos="6650"/>
        </w:tabs>
        <w:rPr>
          <w:rFonts w:ascii="Arial" w:hAnsi="Arial"/>
          <w:noProof/>
          <w:sz w:val="18"/>
          <w:szCs w:val="24"/>
        </w:rPr>
      </w:pPr>
      <w:hyperlink w:anchor="_Toc232768048" w:history="1">
        <w:r>
          <w:rPr>
            <w:rStyle w:val="af1"/>
            <w:rFonts w:ascii="Arial" w:hAnsi="Arial"/>
            <w:noProof/>
            <w:sz w:val="18"/>
          </w:rPr>
          <w:t>6. МАРКИРОВАНИЕ И ПЛОМБИРОВАНИЕ</w:t>
        </w:r>
        <w:r>
          <w:rPr>
            <w:rFonts w:ascii="Arial" w:hAnsi="Arial"/>
            <w:noProof/>
            <w:webHidden/>
            <w:sz w:val="18"/>
          </w:rPr>
          <w:tab/>
        </w:r>
        <w:r>
          <w:rPr>
            <w:rFonts w:ascii="Arial" w:hAnsi="Arial"/>
            <w:noProof/>
            <w:webHidden/>
            <w:sz w:val="18"/>
          </w:rPr>
          <w:fldChar w:fldCharType="begin"/>
        </w:r>
        <w:r>
          <w:rPr>
            <w:rFonts w:ascii="Arial" w:hAnsi="Arial"/>
            <w:noProof/>
            <w:webHidden/>
            <w:sz w:val="18"/>
          </w:rPr>
          <w:instrText xml:space="preserve"> PAGEREF _Toc232768048 \h </w:instrText>
        </w:r>
        <w:r>
          <w:rPr>
            <w:rFonts w:ascii="Arial" w:hAnsi="Arial"/>
            <w:noProof/>
            <w:sz w:val="18"/>
          </w:rPr>
        </w:r>
        <w:r>
          <w:rPr>
            <w:rFonts w:ascii="Arial" w:hAnsi="Arial"/>
            <w:noProof/>
            <w:webHidden/>
            <w:sz w:val="18"/>
          </w:rPr>
          <w:fldChar w:fldCharType="separate"/>
        </w:r>
        <w:r w:rsidR="00635656">
          <w:rPr>
            <w:rFonts w:ascii="Arial" w:hAnsi="Arial"/>
            <w:noProof/>
            <w:webHidden/>
            <w:sz w:val="18"/>
          </w:rPr>
          <w:t>13</w:t>
        </w:r>
        <w:r>
          <w:rPr>
            <w:rFonts w:ascii="Arial" w:hAnsi="Arial"/>
            <w:noProof/>
            <w:webHidden/>
            <w:sz w:val="18"/>
          </w:rPr>
          <w:fldChar w:fldCharType="end"/>
        </w:r>
      </w:hyperlink>
    </w:p>
    <w:p w:rsidR="003F61AC" w:rsidRDefault="003F61AC">
      <w:pPr>
        <w:pStyle w:val="23"/>
        <w:tabs>
          <w:tab w:val="right" w:leader="dot" w:pos="6650"/>
        </w:tabs>
        <w:rPr>
          <w:rFonts w:ascii="Arial" w:hAnsi="Arial"/>
          <w:noProof/>
          <w:sz w:val="18"/>
          <w:szCs w:val="24"/>
        </w:rPr>
      </w:pPr>
      <w:hyperlink w:anchor="_Toc232768049" w:history="1">
        <w:r>
          <w:rPr>
            <w:rStyle w:val="af1"/>
            <w:rFonts w:ascii="Arial" w:hAnsi="Arial"/>
            <w:noProof/>
            <w:sz w:val="18"/>
          </w:rPr>
          <w:t>7. УКАЗАНИЕ МЕР БЕЗОПАСНОСТИ</w:t>
        </w:r>
        <w:r>
          <w:rPr>
            <w:rFonts w:ascii="Arial" w:hAnsi="Arial"/>
            <w:noProof/>
            <w:webHidden/>
            <w:sz w:val="18"/>
          </w:rPr>
          <w:tab/>
        </w:r>
        <w:r>
          <w:rPr>
            <w:rFonts w:ascii="Arial" w:hAnsi="Arial"/>
            <w:noProof/>
            <w:webHidden/>
            <w:sz w:val="18"/>
          </w:rPr>
          <w:fldChar w:fldCharType="begin"/>
        </w:r>
        <w:r>
          <w:rPr>
            <w:rFonts w:ascii="Arial" w:hAnsi="Arial"/>
            <w:noProof/>
            <w:webHidden/>
            <w:sz w:val="18"/>
          </w:rPr>
          <w:instrText xml:space="preserve"> PAGEREF _Toc232768049 \h </w:instrText>
        </w:r>
        <w:r>
          <w:rPr>
            <w:rFonts w:ascii="Arial" w:hAnsi="Arial"/>
            <w:noProof/>
            <w:sz w:val="18"/>
          </w:rPr>
        </w:r>
        <w:r>
          <w:rPr>
            <w:rFonts w:ascii="Arial" w:hAnsi="Arial"/>
            <w:noProof/>
            <w:webHidden/>
            <w:sz w:val="18"/>
          </w:rPr>
          <w:fldChar w:fldCharType="separate"/>
        </w:r>
        <w:r w:rsidR="00635656">
          <w:rPr>
            <w:rFonts w:ascii="Arial" w:hAnsi="Arial"/>
            <w:noProof/>
            <w:webHidden/>
            <w:sz w:val="18"/>
          </w:rPr>
          <w:t>13</w:t>
        </w:r>
        <w:r>
          <w:rPr>
            <w:rFonts w:ascii="Arial" w:hAnsi="Arial"/>
            <w:noProof/>
            <w:webHidden/>
            <w:sz w:val="18"/>
          </w:rPr>
          <w:fldChar w:fldCharType="end"/>
        </w:r>
      </w:hyperlink>
    </w:p>
    <w:p w:rsidR="003F61AC" w:rsidRDefault="003F61AC">
      <w:pPr>
        <w:pStyle w:val="23"/>
        <w:tabs>
          <w:tab w:val="right" w:leader="dot" w:pos="6650"/>
        </w:tabs>
        <w:rPr>
          <w:rFonts w:ascii="Arial" w:hAnsi="Arial"/>
          <w:noProof/>
          <w:sz w:val="18"/>
          <w:szCs w:val="24"/>
        </w:rPr>
      </w:pPr>
      <w:hyperlink w:anchor="_Toc232768050" w:history="1">
        <w:r>
          <w:rPr>
            <w:rStyle w:val="af1"/>
            <w:rFonts w:ascii="Arial" w:hAnsi="Arial"/>
            <w:noProof/>
            <w:sz w:val="18"/>
          </w:rPr>
          <w:t>8. ЭЛЕКТРИЧЕСКОЕ СОЕДИНЕНИЕ СОСТАВНЫХ ЧАСТЕЙ РАСХОДОМЕРА.</w:t>
        </w:r>
        <w:r>
          <w:rPr>
            <w:rFonts w:ascii="Arial" w:hAnsi="Arial"/>
            <w:noProof/>
            <w:webHidden/>
            <w:sz w:val="18"/>
          </w:rPr>
          <w:tab/>
        </w:r>
        <w:r>
          <w:rPr>
            <w:rFonts w:ascii="Arial" w:hAnsi="Arial"/>
            <w:noProof/>
            <w:webHidden/>
            <w:sz w:val="18"/>
          </w:rPr>
          <w:fldChar w:fldCharType="begin"/>
        </w:r>
        <w:r>
          <w:rPr>
            <w:rFonts w:ascii="Arial" w:hAnsi="Arial"/>
            <w:noProof/>
            <w:webHidden/>
            <w:sz w:val="18"/>
          </w:rPr>
          <w:instrText xml:space="preserve"> PAGEREF _Toc232768050 \h </w:instrText>
        </w:r>
        <w:r>
          <w:rPr>
            <w:rFonts w:ascii="Arial" w:hAnsi="Arial"/>
            <w:noProof/>
            <w:sz w:val="18"/>
          </w:rPr>
        </w:r>
        <w:r>
          <w:rPr>
            <w:rFonts w:ascii="Arial" w:hAnsi="Arial"/>
            <w:noProof/>
            <w:webHidden/>
            <w:sz w:val="18"/>
          </w:rPr>
          <w:fldChar w:fldCharType="separate"/>
        </w:r>
        <w:r w:rsidR="00635656">
          <w:rPr>
            <w:rFonts w:ascii="Arial" w:hAnsi="Arial"/>
            <w:noProof/>
            <w:webHidden/>
            <w:sz w:val="18"/>
          </w:rPr>
          <w:t>14</w:t>
        </w:r>
        <w:r>
          <w:rPr>
            <w:rFonts w:ascii="Arial" w:hAnsi="Arial"/>
            <w:noProof/>
            <w:webHidden/>
            <w:sz w:val="18"/>
          </w:rPr>
          <w:fldChar w:fldCharType="end"/>
        </w:r>
      </w:hyperlink>
    </w:p>
    <w:p w:rsidR="003F61AC" w:rsidRDefault="003F61AC">
      <w:pPr>
        <w:pStyle w:val="23"/>
        <w:tabs>
          <w:tab w:val="right" w:leader="dot" w:pos="6650"/>
        </w:tabs>
        <w:rPr>
          <w:rFonts w:ascii="Arial" w:hAnsi="Arial"/>
          <w:noProof/>
          <w:sz w:val="18"/>
          <w:szCs w:val="24"/>
        </w:rPr>
      </w:pPr>
      <w:hyperlink w:anchor="_Toc232768051" w:history="1">
        <w:r>
          <w:rPr>
            <w:rStyle w:val="af1"/>
            <w:rFonts w:ascii="Arial" w:hAnsi="Arial"/>
            <w:noProof/>
            <w:sz w:val="18"/>
          </w:rPr>
          <w:t>9. ПРОГРА</w:t>
        </w:r>
        <w:r>
          <w:rPr>
            <w:rStyle w:val="af1"/>
            <w:rFonts w:ascii="Arial" w:hAnsi="Arial"/>
            <w:noProof/>
            <w:sz w:val="18"/>
          </w:rPr>
          <w:t>М</w:t>
        </w:r>
        <w:r>
          <w:rPr>
            <w:rStyle w:val="af1"/>
            <w:rFonts w:ascii="Arial" w:hAnsi="Arial"/>
            <w:noProof/>
            <w:sz w:val="18"/>
          </w:rPr>
          <w:t>МИ</w:t>
        </w:r>
        <w:r>
          <w:rPr>
            <w:rStyle w:val="af1"/>
            <w:rFonts w:ascii="Arial" w:hAnsi="Arial"/>
            <w:noProof/>
            <w:sz w:val="18"/>
          </w:rPr>
          <w:t>Р</w:t>
        </w:r>
        <w:r>
          <w:rPr>
            <w:rStyle w:val="af1"/>
            <w:rFonts w:ascii="Arial" w:hAnsi="Arial"/>
            <w:noProof/>
            <w:sz w:val="18"/>
          </w:rPr>
          <w:t>О</w:t>
        </w:r>
        <w:r>
          <w:rPr>
            <w:rStyle w:val="af1"/>
            <w:rFonts w:ascii="Arial" w:hAnsi="Arial"/>
            <w:noProof/>
            <w:sz w:val="18"/>
          </w:rPr>
          <w:t>В</w:t>
        </w:r>
        <w:r>
          <w:rPr>
            <w:rStyle w:val="af1"/>
            <w:rFonts w:ascii="Arial" w:hAnsi="Arial"/>
            <w:noProof/>
            <w:sz w:val="18"/>
          </w:rPr>
          <w:t>А</w:t>
        </w:r>
        <w:r>
          <w:rPr>
            <w:rStyle w:val="af1"/>
            <w:rFonts w:ascii="Arial" w:hAnsi="Arial"/>
            <w:noProof/>
            <w:sz w:val="18"/>
          </w:rPr>
          <w:t>НИЕ ЭЛЕКТРОННОГО БЛОКА</w:t>
        </w:r>
        <w:r>
          <w:rPr>
            <w:rFonts w:ascii="Arial" w:hAnsi="Arial"/>
            <w:noProof/>
            <w:webHidden/>
            <w:sz w:val="18"/>
          </w:rPr>
          <w:tab/>
        </w:r>
        <w:r>
          <w:rPr>
            <w:rFonts w:ascii="Arial" w:hAnsi="Arial"/>
            <w:noProof/>
            <w:webHidden/>
            <w:sz w:val="18"/>
          </w:rPr>
          <w:fldChar w:fldCharType="begin"/>
        </w:r>
        <w:r>
          <w:rPr>
            <w:rFonts w:ascii="Arial" w:hAnsi="Arial"/>
            <w:noProof/>
            <w:webHidden/>
            <w:sz w:val="18"/>
          </w:rPr>
          <w:instrText xml:space="preserve"> PAGEREF _Toc232768051 \h </w:instrText>
        </w:r>
        <w:r>
          <w:rPr>
            <w:rFonts w:ascii="Arial" w:hAnsi="Arial"/>
            <w:noProof/>
            <w:sz w:val="18"/>
          </w:rPr>
        </w:r>
        <w:r>
          <w:rPr>
            <w:rFonts w:ascii="Arial" w:hAnsi="Arial"/>
            <w:noProof/>
            <w:webHidden/>
            <w:sz w:val="18"/>
          </w:rPr>
          <w:fldChar w:fldCharType="separate"/>
        </w:r>
        <w:r w:rsidR="00635656">
          <w:rPr>
            <w:rFonts w:ascii="Arial" w:hAnsi="Arial"/>
            <w:noProof/>
            <w:webHidden/>
            <w:sz w:val="18"/>
          </w:rPr>
          <w:t>17</w:t>
        </w:r>
        <w:r>
          <w:rPr>
            <w:rFonts w:ascii="Arial" w:hAnsi="Arial"/>
            <w:noProof/>
            <w:webHidden/>
            <w:sz w:val="18"/>
          </w:rPr>
          <w:fldChar w:fldCharType="end"/>
        </w:r>
      </w:hyperlink>
    </w:p>
    <w:p w:rsidR="003F61AC" w:rsidRDefault="003F61AC">
      <w:pPr>
        <w:pStyle w:val="23"/>
        <w:tabs>
          <w:tab w:val="right" w:leader="dot" w:pos="6650"/>
        </w:tabs>
        <w:rPr>
          <w:rFonts w:ascii="Arial" w:hAnsi="Arial"/>
          <w:noProof/>
          <w:sz w:val="18"/>
          <w:szCs w:val="24"/>
        </w:rPr>
      </w:pPr>
      <w:hyperlink w:anchor="_Toc232768052" w:history="1">
        <w:r>
          <w:rPr>
            <w:rStyle w:val="af1"/>
            <w:rFonts w:ascii="Arial" w:hAnsi="Arial"/>
            <w:noProof/>
            <w:sz w:val="18"/>
          </w:rPr>
          <w:t>10. МОНТАЖ УСТАН</w:t>
        </w:r>
        <w:r>
          <w:rPr>
            <w:rStyle w:val="af1"/>
            <w:rFonts w:ascii="Arial" w:hAnsi="Arial"/>
            <w:noProof/>
            <w:sz w:val="18"/>
          </w:rPr>
          <w:t>О</w:t>
        </w:r>
        <w:r>
          <w:rPr>
            <w:rStyle w:val="af1"/>
            <w:rFonts w:ascii="Arial" w:hAnsi="Arial"/>
            <w:noProof/>
            <w:sz w:val="18"/>
          </w:rPr>
          <w:t>ВОЧНЫХ ПРОФИЛЕЙ</w:t>
        </w:r>
        <w:r>
          <w:rPr>
            <w:rFonts w:ascii="Arial" w:hAnsi="Arial"/>
            <w:noProof/>
            <w:webHidden/>
            <w:sz w:val="18"/>
          </w:rPr>
          <w:tab/>
        </w:r>
        <w:r>
          <w:rPr>
            <w:rFonts w:ascii="Arial" w:hAnsi="Arial"/>
            <w:noProof/>
            <w:webHidden/>
            <w:sz w:val="18"/>
          </w:rPr>
          <w:fldChar w:fldCharType="begin"/>
        </w:r>
        <w:r>
          <w:rPr>
            <w:rFonts w:ascii="Arial" w:hAnsi="Arial"/>
            <w:noProof/>
            <w:webHidden/>
            <w:sz w:val="18"/>
          </w:rPr>
          <w:instrText xml:space="preserve"> PAGEREF _Toc232768052 \h </w:instrText>
        </w:r>
        <w:r>
          <w:rPr>
            <w:rFonts w:ascii="Arial" w:hAnsi="Arial"/>
            <w:noProof/>
            <w:sz w:val="18"/>
          </w:rPr>
        </w:r>
        <w:r>
          <w:rPr>
            <w:rFonts w:ascii="Arial" w:hAnsi="Arial"/>
            <w:noProof/>
            <w:webHidden/>
            <w:sz w:val="18"/>
          </w:rPr>
          <w:fldChar w:fldCharType="separate"/>
        </w:r>
        <w:r w:rsidR="00635656">
          <w:rPr>
            <w:rFonts w:ascii="Arial" w:hAnsi="Arial"/>
            <w:noProof/>
            <w:webHidden/>
            <w:sz w:val="18"/>
          </w:rPr>
          <w:t>30</w:t>
        </w:r>
        <w:r>
          <w:rPr>
            <w:rFonts w:ascii="Arial" w:hAnsi="Arial"/>
            <w:noProof/>
            <w:webHidden/>
            <w:sz w:val="18"/>
          </w:rPr>
          <w:fldChar w:fldCharType="end"/>
        </w:r>
      </w:hyperlink>
    </w:p>
    <w:p w:rsidR="003F61AC" w:rsidRDefault="003F61AC">
      <w:pPr>
        <w:pStyle w:val="23"/>
        <w:tabs>
          <w:tab w:val="right" w:leader="dot" w:pos="6650"/>
        </w:tabs>
        <w:rPr>
          <w:rFonts w:ascii="Arial" w:hAnsi="Arial"/>
          <w:noProof/>
          <w:sz w:val="18"/>
          <w:szCs w:val="24"/>
        </w:rPr>
      </w:pPr>
      <w:hyperlink w:anchor="_Toc232768053" w:history="1">
        <w:r>
          <w:rPr>
            <w:rStyle w:val="af1"/>
            <w:rFonts w:ascii="Arial" w:hAnsi="Arial"/>
            <w:noProof/>
            <w:sz w:val="18"/>
          </w:rPr>
          <w:t>11. УСТАНОВКА УЛЬТРАЗВУКОВЫХ ИЗЛУЧАТЕЛЕЙ</w:t>
        </w:r>
        <w:r>
          <w:rPr>
            <w:rFonts w:ascii="Arial" w:hAnsi="Arial"/>
            <w:noProof/>
            <w:webHidden/>
            <w:sz w:val="18"/>
          </w:rPr>
          <w:tab/>
        </w:r>
        <w:r>
          <w:rPr>
            <w:rFonts w:ascii="Arial" w:hAnsi="Arial"/>
            <w:noProof/>
            <w:webHidden/>
            <w:sz w:val="18"/>
          </w:rPr>
          <w:fldChar w:fldCharType="begin"/>
        </w:r>
        <w:r>
          <w:rPr>
            <w:rFonts w:ascii="Arial" w:hAnsi="Arial"/>
            <w:noProof/>
            <w:webHidden/>
            <w:sz w:val="18"/>
          </w:rPr>
          <w:instrText xml:space="preserve"> PAGEREF _Toc232768053 \h </w:instrText>
        </w:r>
        <w:r>
          <w:rPr>
            <w:rFonts w:ascii="Arial" w:hAnsi="Arial"/>
            <w:noProof/>
            <w:sz w:val="18"/>
          </w:rPr>
        </w:r>
        <w:r>
          <w:rPr>
            <w:rFonts w:ascii="Arial" w:hAnsi="Arial"/>
            <w:noProof/>
            <w:webHidden/>
            <w:sz w:val="18"/>
          </w:rPr>
          <w:fldChar w:fldCharType="separate"/>
        </w:r>
        <w:r w:rsidR="00635656">
          <w:rPr>
            <w:rFonts w:ascii="Arial" w:hAnsi="Arial"/>
            <w:noProof/>
            <w:webHidden/>
            <w:sz w:val="18"/>
          </w:rPr>
          <w:t>32</w:t>
        </w:r>
        <w:r>
          <w:rPr>
            <w:rFonts w:ascii="Arial" w:hAnsi="Arial"/>
            <w:noProof/>
            <w:webHidden/>
            <w:sz w:val="18"/>
          </w:rPr>
          <w:fldChar w:fldCharType="end"/>
        </w:r>
      </w:hyperlink>
    </w:p>
    <w:p w:rsidR="003F61AC" w:rsidRDefault="003F61AC">
      <w:pPr>
        <w:pStyle w:val="23"/>
        <w:tabs>
          <w:tab w:val="right" w:leader="dot" w:pos="6650"/>
        </w:tabs>
        <w:rPr>
          <w:rFonts w:ascii="Arial" w:hAnsi="Arial"/>
          <w:noProof/>
          <w:sz w:val="18"/>
          <w:szCs w:val="24"/>
        </w:rPr>
      </w:pPr>
      <w:hyperlink w:anchor="_Toc232768054" w:history="1">
        <w:r>
          <w:rPr>
            <w:rStyle w:val="af1"/>
            <w:rFonts w:ascii="Arial" w:hAnsi="Arial"/>
            <w:noProof/>
            <w:sz w:val="18"/>
          </w:rPr>
          <w:t>12. УС</w:t>
        </w:r>
        <w:r>
          <w:rPr>
            <w:rStyle w:val="af1"/>
            <w:rFonts w:ascii="Arial" w:hAnsi="Arial"/>
            <w:noProof/>
            <w:sz w:val="18"/>
          </w:rPr>
          <w:t>Т</w:t>
        </w:r>
        <w:r>
          <w:rPr>
            <w:rStyle w:val="af1"/>
            <w:rFonts w:ascii="Arial" w:hAnsi="Arial"/>
            <w:noProof/>
            <w:sz w:val="18"/>
          </w:rPr>
          <w:t>АНОВКА НУЛЯ РАСХОДОМЕРА</w:t>
        </w:r>
        <w:r>
          <w:rPr>
            <w:rFonts w:ascii="Arial" w:hAnsi="Arial"/>
            <w:noProof/>
            <w:webHidden/>
            <w:sz w:val="18"/>
          </w:rPr>
          <w:tab/>
        </w:r>
        <w:r>
          <w:rPr>
            <w:rFonts w:ascii="Arial" w:hAnsi="Arial"/>
            <w:noProof/>
            <w:webHidden/>
            <w:sz w:val="18"/>
          </w:rPr>
          <w:fldChar w:fldCharType="begin"/>
        </w:r>
        <w:r>
          <w:rPr>
            <w:rFonts w:ascii="Arial" w:hAnsi="Arial"/>
            <w:noProof/>
            <w:webHidden/>
            <w:sz w:val="18"/>
          </w:rPr>
          <w:instrText xml:space="preserve"> PAGEREF _Toc232768054 \h </w:instrText>
        </w:r>
        <w:r>
          <w:rPr>
            <w:rFonts w:ascii="Arial" w:hAnsi="Arial"/>
            <w:noProof/>
            <w:sz w:val="18"/>
          </w:rPr>
        </w:r>
        <w:r>
          <w:rPr>
            <w:rFonts w:ascii="Arial" w:hAnsi="Arial"/>
            <w:noProof/>
            <w:webHidden/>
            <w:sz w:val="18"/>
          </w:rPr>
          <w:fldChar w:fldCharType="separate"/>
        </w:r>
        <w:r w:rsidR="00635656">
          <w:rPr>
            <w:rFonts w:ascii="Arial" w:hAnsi="Arial"/>
            <w:noProof/>
            <w:webHidden/>
            <w:sz w:val="18"/>
          </w:rPr>
          <w:t>37</w:t>
        </w:r>
        <w:r>
          <w:rPr>
            <w:rFonts w:ascii="Arial" w:hAnsi="Arial"/>
            <w:noProof/>
            <w:webHidden/>
            <w:sz w:val="18"/>
          </w:rPr>
          <w:fldChar w:fldCharType="end"/>
        </w:r>
      </w:hyperlink>
    </w:p>
    <w:p w:rsidR="003F61AC" w:rsidRDefault="003F61AC">
      <w:pPr>
        <w:pStyle w:val="23"/>
        <w:tabs>
          <w:tab w:val="right" w:leader="dot" w:pos="6650"/>
        </w:tabs>
        <w:rPr>
          <w:rFonts w:ascii="Arial" w:hAnsi="Arial"/>
          <w:noProof/>
          <w:sz w:val="18"/>
          <w:szCs w:val="24"/>
        </w:rPr>
      </w:pPr>
      <w:hyperlink w:anchor="_Toc232768055" w:history="1">
        <w:r>
          <w:rPr>
            <w:rStyle w:val="af1"/>
            <w:rFonts w:ascii="Arial" w:hAnsi="Arial"/>
            <w:noProof/>
            <w:sz w:val="18"/>
          </w:rPr>
          <w:t>13. БЛОКИРОВКА ИЗМЕРЕНИЙ ПРИ ПУСТОМ ТРУБОПРОВОДЕ.</w:t>
        </w:r>
        <w:r>
          <w:rPr>
            <w:rFonts w:ascii="Arial" w:hAnsi="Arial"/>
            <w:noProof/>
            <w:webHidden/>
            <w:sz w:val="18"/>
          </w:rPr>
          <w:tab/>
        </w:r>
        <w:r>
          <w:rPr>
            <w:rFonts w:ascii="Arial" w:hAnsi="Arial"/>
            <w:noProof/>
            <w:webHidden/>
            <w:sz w:val="18"/>
          </w:rPr>
          <w:fldChar w:fldCharType="begin"/>
        </w:r>
        <w:r>
          <w:rPr>
            <w:rFonts w:ascii="Arial" w:hAnsi="Arial"/>
            <w:noProof/>
            <w:webHidden/>
            <w:sz w:val="18"/>
          </w:rPr>
          <w:instrText xml:space="preserve"> PAGEREF _Toc232768055 \h </w:instrText>
        </w:r>
        <w:r>
          <w:rPr>
            <w:rFonts w:ascii="Arial" w:hAnsi="Arial"/>
            <w:noProof/>
            <w:sz w:val="18"/>
          </w:rPr>
        </w:r>
        <w:r>
          <w:rPr>
            <w:rFonts w:ascii="Arial" w:hAnsi="Arial"/>
            <w:noProof/>
            <w:webHidden/>
            <w:sz w:val="18"/>
          </w:rPr>
          <w:fldChar w:fldCharType="separate"/>
        </w:r>
        <w:r w:rsidR="00635656">
          <w:rPr>
            <w:rFonts w:ascii="Arial" w:hAnsi="Arial"/>
            <w:noProof/>
            <w:webHidden/>
            <w:sz w:val="18"/>
          </w:rPr>
          <w:t>41</w:t>
        </w:r>
        <w:r>
          <w:rPr>
            <w:rFonts w:ascii="Arial" w:hAnsi="Arial"/>
            <w:noProof/>
            <w:webHidden/>
            <w:sz w:val="18"/>
          </w:rPr>
          <w:fldChar w:fldCharType="end"/>
        </w:r>
      </w:hyperlink>
    </w:p>
    <w:p w:rsidR="003F61AC" w:rsidRDefault="003F61AC">
      <w:pPr>
        <w:pStyle w:val="23"/>
        <w:tabs>
          <w:tab w:val="right" w:leader="dot" w:pos="6650"/>
        </w:tabs>
        <w:rPr>
          <w:rFonts w:ascii="Arial" w:hAnsi="Arial"/>
          <w:noProof/>
          <w:sz w:val="18"/>
          <w:szCs w:val="24"/>
        </w:rPr>
      </w:pPr>
      <w:hyperlink w:anchor="_Toc232768056" w:history="1">
        <w:r>
          <w:rPr>
            <w:rStyle w:val="af1"/>
            <w:rFonts w:ascii="Arial" w:hAnsi="Arial"/>
            <w:noProof/>
            <w:sz w:val="18"/>
          </w:rPr>
          <w:t>14. УСТАНОВКА ЭЛЕКТРОННОГО БЛОКА БЭ-1</w:t>
        </w:r>
        <w:r>
          <w:rPr>
            <w:rFonts w:ascii="Arial" w:hAnsi="Arial"/>
            <w:noProof/>
            <w:webHidden/>
            <w:sz w:val="18"/>
          </w:rPr>
          <w:tab/>
        </w:r>
        <w:r>
          <w:rPr>
            <w:rFonts w:ascii="Arial" w:hAnsi="Arial"/>
            <w:noProof/>
            <w:webHidden/>
            <w:sz w:val="18"/>
          </w:rPr>
          <w:fldChar w:fldCharType="begin"/>
        </w:r>
        <w:r>
          <w:rPr>
            <w:rFonts w:ascii="Arial" w:hAnsi="Arial"/>
            <w:noProof/>
            <w:webHidden/>
            <w:sz w:val="18"/>
          </w:rPr>
          <w:instrText xml:space="preserve"> PAGEREF _Toc232768056 \h </w:instrText>
        </w:r>
        <w:r>
          <w:rPr>
            <w:rFonts w:ascii="Arial" w:hAnsi="Arial"/>
            <w:noProof/>
            <w:sz w:val="18"/>
          </w:rPr>
        </w:r>
        <w:r>
          <w:rPr>
            <w:rFonts w:ascii="Arial" w:hAnsi="Arial"/>
            <w:noProof/>
            <w:webHidden/>
            <w:sz w:val="18"/>
          </w:rPr>
          <w:fldChar w:fldCharType="separate"/>
        </w:r>
        <w:r w:rsidR="00635656">
          <w:rPr>
            <w:rFonts w:ascii="Arial" w:hAnsi="Arial"/>
            <w:noProof/>
            <w:webHidden/>
            <w:sz w:val="18"/>
          </w:rPr>
          <w:t>43</w:t>
        </w:r>
        <w:r>
          <w:rPr>
            <w:rFonts w:ascii="Arial" w:hAnsi="Arial"/>
            <w:noProof/>
            <w:webHidden/>
            <w:sz w:val="18"/>
          </w:rPr>
          <w:fldChar w:fldCharType="end"/>
        </w:r>
      </w:hyperlink>
    </w:p>
    <w:p w:rsidR="003F61AC" w:rsidRDefault="003F61AC">
      <w:pPr>
        <w:pStyle w:val="23"/>
        <w:tabs>
          <w:tab w:val="right" w:leader="dot" w:pos="6650"/>
        </w:tabs>
        <w:rPr>
          <w:rFonts w:ascii="Arial" w:hAnsi="Arial"/>
          <w:noProof/>
          <w:sz w:val="18"/>
          <w:szCs w:val="24"/>
        </w:rPr>
      </w:pPr>
      <w:hyperlink w:anchor="_Toc232768057" w:history="1">
        <w:r>
          <w:rPr>
            <w:rStyle w:val="af1"/>
            <w:rFonts w:ascii="Arial" w:hAnsi="Arial"/>
            <w:noProof/>
            <w:sz w:val="18"/>
          </w:rPr>
          <w:t>15. НАСТРОЙКА ТОКОВОГО ВЫХОДА</w:t>
        </w:r>
        <w:r>
          <w:rPr>
            <w:rFonts w:ascii="Arial" w:hAnsi="Arial"/>
            <w:noProof/>
            <w:webHidden/>
            <w:sz w:val="18"/>
          </w:rPr>
          <w:tab/>
        </w:r>
        <w:r>
          <w:rPr>
            <w:rFonts w:ascii="Arial" w:hAnsi="Arial"/>
            <w:noProof/>
            <w:webHidden/>
            <w:sz w:val="18"/>
          </w:rPr>
          <w:fldChar w:fldCharType="begin"/>
        </w:r>
        <w:r>
          <w:rPr>
            <w:rFonts w:ascii="Arial" w:hAnsi="Arial"/>
            <w:noProof/>
            <w:webHidden/>
            <w:sz w:val="18"/>
          </w:rPr>
          <w:instrText xml:space="preserve"> PAGEREF _Toc232768057 \h </w:instrText>
        </w:r>
        <w:r>
          <w:rPr>
            <w:rFonts w:ascii="Arial" w:hAnsi="Arial"/>
            <w:noProof/>
            <w:sz w:val="18"/>
          </w:rPr>
        </w:r>
        <w:r>
          <w:rPr>
            <w:rFonts w:ascii="Arial" w:hAnsi="Arial"/>
            <w:noProof/>
            <w:webHidden/>
            <w:sz w:val="18"/>
          </w:rPr>
          <w:fldChar w:fldCharType="separate"/>
        </w:r>
        <w:r w:rsidR="00635656">
          <w:rPr>
            <w:rFonts w:ascii="Arial" w:hAnsi="Arial"/>
            <w:noProof/>
            <w:webHidden/>
            <w:sz w:val="18"/>
          </w:rPr>
          <w:t>43</w:t>
        </w:r>
        <w:r>
          <w:rPr>
            <w:rFonts w:ascii="Arial" w:hAnsi="Arial"/>
            <w:noProof/>
            <w:webHidden/>
            <w:sz w:val="18"/>
          </w:rPr>
          <w:fldChar w:fldCharType="end"/>
        </w:r>
      </w:hyperlink>
    </w:p>
    <w:p w:rsidR="003F61AC" w:rsidRDefault="003F61AC">
      <w:pPr>
        <w:pStyle w:val="23"/>
        <w:tabs>
          <w:tab w:val="right" w:leader="dot" w:pos="6650"/>
        </w:tabs>
        <w:rPr>
          <w:rFonts w:ascii="Arial" w:hAnsi="Arial"/>
          <w:noProof/>
          <w:sz w:val="18"/>
          <w:szCs w:val="24"/>
        </w:rPr>
      </w:pPr>
      <w:hyperlink w:anchor="_Toc232768058" w:history="1">
        <w:r>
          <w:rPr>
            <w:rStyle w:val="af1"/>
            <w:rFonts w:ascii="Arial" w:hAnsi="Arial"/>
            <w:noProof/>
            <w:sz w:val="18"/>
          </w:rPr>
          <w:t>16. НАСТРОЙКА ИМПУЛЬСНОГО ВЫХОДА</w:t>
        </w:r>
        <w:r>
          <w:rPr>
            <w:rFonts w:ascii="Arial" w:hAnsi="Arial"/>
            <w:noProof/>
            <w:webHidden/>
            <w:sz w:val="18"/>
          </w:rPr>
          <w:tab/>
        </w:r>
        <w:r>
          <w:rPr>
            <w:rFonts w:ascii="Arial" w:hAnsi="Arial"/>
            <w:noProof/>
            <w:webHidden/>
            <w:sz w:val="18"/>
          </w:rPr>
          <w:fldChar w:fldCharType="begin"/>
        </w:r>
        <w:r>
          <w:rPr>
            <w:rFonts w:ascii="Arial" w:hAnsi="Arial"/>
            <w:noProof/>
            <w:webHidden/>
            <w:sz w:val="18"/>
          </w:rPr>
          <w:instrText xml:space="preserve"> PAGEREF _Toc232768058 \h </w:instrText>
        </w:r>
        <w:r>
          <w:rPr>
            <w:rFonts w:ascii="Arial" w:hAnsi="Arial"/>
            <w:noProof/>
            <w:sz w:val="18"/>
          </w:rPr>
        </w:r>
        <w:r>
          <w:rPr>
            <w:rFonts w:ascii="Arial" w:hAnsi="Arial"/>
            <w:noProof/>
            <w:webHidden/>
            <w:sz w:val="18"/>
          </w:rPr>
          <w:fldChar w:fldCharType="separate"/>
        </w:r>
        <w:r w:rsidR="00635656">
          <w:rPr>
            <w:rFonts w:ascii="Arial" w:hAnsi="Arial"/>
            <w:noProof/>
            <w:webHidden/>
            <w:sz w:val="18"/>
          </w:rPr>
          <w:t>44</w:t>
        </w:r>
        <w:r>
          <w:rPr>
            <w:rFonts w:ascii="Arial" w:hAnsi="Arial"/>
            <w:noProof/>
            <w:webHidden/>
            <w:sz w:val="18"/>
          </w:rPr>
          <w:fldChar w:fldCharType="end"/>
        </w:r>
      </w:hyperlink>
    </w:p>
    <w:p w:rsidR="003F61AC" w:rsidRDefault="003F61AC">
      <w:pPr>
        <w:pStyle w:val="23"/>
        <w:tabs>
          <w:tab w:val="right" w:leader="dot" w:pos="6650"/>
        </w:tabs>
        <w:rPr>
          <w:rFonts w:ascii="Arial" w:hAnsi="Arial"/>
          <w:noProof/>
          <w:sz w:val="18"/>
          <w:szCs w:val="24"/>
        </w:rPr>
      </w:pPr>
      <w:hyperlink w:anchor="_Toc232768059" w:history="1">
        <w:r>
          <w:rPr>
            <w:rStyle w:val="af1"/>
            <w:rFonts w:ascii="Arial" w:hAnsi="Arial"/>
            <w:noProof/>
            <w:sz w:val="18"/>
          </w:rPr>
          <w:t>17. НАСТРОЙКА РЕЛЕЙНОГО ВЫХОДА</w:t>
        </w:r>
        <w:r>
          <w:rPr>
            <w:rFonts w:ascii="Arial" w:hAnsi="Arial"/>
            <w:noProof/>
            <w:webHidden/>
            <w:sz w:val="18"/>
          </w:rPr>
          <w:tab/>
        </w:r>
        <w:r>
          <w:rPr>
            <w:rFonts w:ascii="Arial" w:hAnsi="Arial"/>
            <w:noProof/>
            <w:webHidden/>
            <w:sz w:val="18"/>
          </w:rPr>
          <w:fldChar w:fldCharType="begin"/>
        </w:r>
        <w:r>
          <w:rPr>
            <w:rFonts w:ascii="Arial" w:hAnsi="Arial"/>
            <w:noProof/>
            <w:webHidden/>
            <w:sz w:val="18"/>
          </w:rPr>
          <w:instrText xml:space="preserve"> PAGEREF _Toc232768059 \h </w:instrText>
        </w:r>
        <w:r>
          <w:rPr>
            <w:rFonts w:ascii="Arial" w:hAnsi="Arial"/>
            <w:noProof/>
            <w:sz w:val="18"/>
          </w:rPr>
        </w:r>
        <w:r>
          <w:rPr>
            <w:rFonts w:ascii="Arial" w:hAnsi="Arial"/>
            <w:noProof/>
            <w:webHidden/>
            <w:sz w:val="18"/>
          </w:rPr>
          <w:fldChar w:fldCharType="separate"/>
        </w:r>
        <w:r w:rsidR="00635656">
          <w:rPr>
            <w:rFonts w:ascii="Arial" w:hAnsi="Arial"/>
            <w:noProof/>
            <w:webHidden/>
            <w:sz w:val="18"/>
          </w:rPr>
          <w:t>47</w:t>
        </w:r>
        <w:r>
          <w:rPr>
            <w:rFonts w:ascii="Arial" w:hAnsi="Arial"/>
            <w:noProof/>
            <w:webHidden/>
            <w:sz w:val="18"/>
          </w:rPr>
          <w:fldChar w:fldCharType="end"/>
        </w:r>
      </w:hyperlink>
    </w:p>
    <w:p w:rsidR="003F61AC" w:rsidRDefault="003F61AC">
      <w:pPr>
        <w:pStyle w:val="23"/>
        <w:tabs>
          <w:tab w:val="right" w:leader="dot" w:pos="6650"/>
        </w:tabs>
        <w:rPr>
          <w:rFonts w:ascii="Arial" w:hAnsi="Arial"/>
          <w:noProof/>
          <w:sz w:val="18"/>
          <w:szCs w:val="24"/>
        </w:rPr>
      </w:pPr>
      <w:hyperlink w:anchor="_Toc232768060" w:history="1">
        <w:r>
          <w:rPr>
            <w:rStyle w:val="af1"/>
            <w:rFonts w:ascii="Arial" w:hAnsi="Arial"/>
            <w:noProof/>
            <w:sz w:val="18"/>
          </w:rPr>
          <w:t xml:space="preserve">18. НАСТРОЙКА ИНТЕРФЕЙСА </w:t>
        </w:r>
        <w:r>
          <w:rPr>
            <w:rStyle w:val="af1"/>
            <w:rFonts w:ascii="Arial" w:hAnsi="Arial"/>
            <w:noProof/>
            <w:sz w:val="18"/>
            <w:lang w:val="en-US"/>
          </w:rPr>
          <w:t>RS232 (RS485)</w:t>
        </w:r>
        <w:r>
          <w:rPr>
            <w:rFonts w:ascii="Arial" w:hAnsi="Arial"/>
            <w:noProof/>
            <w:webHidden/>
            <w:sz w:val="18"/>
          </w:rPr>
          <w:tab/>
        </w:r>
        <w:r>
          <w:rPr>
            <w:rFonts w:ascii="Arial" w:hAnsi="Arial"/>
            <w:noProof/>
            <w:webHidden/>
            <w:sz w:val="18"/>
          </w:rPr>
          <w:fldChar w:fldCharType="begin"/>
        </w:r>
        <w:r>
          <w:rPr>
            <w:rFonts w:ascii="Arial" w:hAnsi="Arial"/>
            <w:noProof/>
            <w:webHidden/>
            <w:sz w:val="18"/>
          </w:rPr>
          <w:instrText xml:space="preserve"> PAGEREF _Toc232768060 \h </w:instrText>
        </w:r>
        <w:r>
          <w:rPr>
            <w:rFonts w:ascii="Arial" w:hAnsi="Arial"/>
            <w:noProof/>
            <w:sz w:val="18"/>
          </w:rPr>
        </w:r>
        <w:r>
          <w:rPr>
            <w:rFonts w:ascii="Arial" w:hAnsi="Arial"/>
            <w:noProof/>
            <w:webHidden/>
            <w:sz w:val="18"/>
          </w:rPr>
          <w:fldChar w:fldCharType="separate"/>
        </w:r>
        <w:r w:rsidR="00635656">
          <w:rPr>
            <w:rFonts w:ascii="Arial" w:hAnsi="Arial"/>
            <w:noProof/>
            <w:webHidden/>
            <w:sz w:val="18"/>
          </w:rPr>
          <w:t>49</w:t>
        </w:r>
        <w:r>
          <w:rPr>
            <w:rFonts w:ascii="Arial" w:hAnsi="Arial"/>
            <w:noProof/>
            <w:webHidden/>
            <w:sz w:val="18"/>
          </w:rPr>
          <w:fldChar w:fldCharType="end"/>
        </w:r>
      </w:hyperlink>
    </w:p>
    <w:p w:rsidR="003F61AC" w:rsidRDefault="003F61AC">
      <w:pPr>
        <w:pStyle w:val="23"/>
        <w:tabs>
          <w:tab w:val="right" w:leader="dot" w:pos="6650"/>
        </w:tabs>
        <w:rPr>
          <w:rFonts w:ascii="Arial" w:hAnsi="Arial"/>
          <w:noProof/>
          <w:sz w:val="18"/>
          <w:szCs w:val="24"/>
        </w:rPr>
      </w:pPr>
      <w:hyperlink w:anchor="_Toc232768061" w:history="1">
        <w:r>
          <w:rPr>
            <w:rStyle w:val="af1"/>
            <w:rFonts w:ascii="Arial" w:hAnsi="Arial"/>
            <w:noProof/>
            <w:sz w:val="18"/>
          </w:rPr>
          <w:t>19. ПРОСМОТР РЕЗУЛЬТАТОВ ИЗМЕРЕНИЙ</w:t>
        </w:r>
        <w:r>
          <w:rPr>
            <w:rFonts w:ascii="Arial" w:hAnsi="Arial"/>
            <w:noProof/>
            <w:webHidden/>
            <w:sz w:val="18"/>
          </w:rPr>
          <w:tab/>
        </w:r>
        <w:r>
          <w:rPr>
            <w:rFonts w:ascii="Arial" w:hAnsi="Arial"/>
            <w:noProof/>
            <w:webHidden/>
            <w:sz w:val="18"/>
          </w:rPr>
          <w:fldChar w:fldCharType="begin"/>
        </w:r>
        <w:r>
          <w:rPr>
            <w:rFonts w:ascii="Arial" w:hAnsi="Arial"/>
            <w:noProof/>
            <w:webHidden/>
            <w:sz w:val="18"/>
          </w:rPr>
          <w:instrText xml:space="preserve"> PAGEREF _Toc232768061 \h </w:instrText>
        </w:r>
        <w:r>
          <w:rPr>
            <w:rFonts w:ascii="Arial" w:hAnsi="Arial"/>
            <w:noProof/>
            <w:sz w:val="18"/>
          </w:rPr>
        </w:r>
        <w:r>
          <w:rPr>
            <w:rFonts w:ascii="Arial" w:hAnsi="Arial"/>
            <w:noProof/>
            <w:webHidden/>
            <w:sz w:val="18"/>
          </w:rPr>
          <w:fldChar w:fldCharType="separate"/>
        </w:r>
        <w:r w:rsidR="00635656">
          <w:rPr>
            <w:rFonts w:ascii="Arial" w:hAnsi="Arial"/>
            <w:noProof/>
            <w:webHidden/>
            <w:sz w:val="18"/>
          </w:rPr>
          <w:t>51</w:t>
        </w:r>
        <w:r>
          <w:rPr>
            <w:rFonts w:ascii="Arial" w:hAnsi="Arial"/>
            <w:noProof/>
            <w:webHidden/>
            <w:sz w:val="18"/>
          </w:rPr>
          <w:fldChar w:fldCharType="end"/>
        </w:r>
      </w:hyperlink>
    </w:p>
    <w:p w:rsidR="003F61AC" w:rsidRDefault="003F61AC">
      <w:pPr>
        <w:pStyle w:val="23"/>
        <w:tabs>
          <w:tab w:val="right" w:leader="dot" w:pos="6650"/>
        </w:tabs>
        <w:rPr>
          <w:rFonts w:ascii="Arial" w:hAnsi="Arial"/>
          <w:noProof/>
          <w:sz w:val="18"/>
          <w:szCs w:val="24"/>
        </w:rPr>
      </w:pPr>
      <w:hyperlink w:anchor="_Toc232768062" w:history="1">
        <w:r>
          <w:rPr>
            <w:rStyle w:val="af1"/>
            <w:rFonts w:ascii="Arial" w:hAnsi="Arial"/>
            <w:noProof/>
            <w:sz w:val="18"/>
          </w:rPr>
          <w:t>20. ПРОСМОТР АРХИВОВ</w:t>
        </w:r>
        <w:r>
          <w:rPr>
            <w:rFonts w:ascii="Arial" w:hAnsi="Arial"/>
            <w:noProof/>
            <w:webHidden/>
            <w:sz w:val="18"/>
          </w:rPr>
          <w:tab/>
        </w:r>
        <w:r>
          <w:rPr>
            <w:rFonts w:ascii="Arial" w:hAnsi="Arial"/>
            <w:noProof/>
            <w:webHidden/>
            <w:sz w:val="18"/>
          </w:rPr>
          <w:fldChar w:fldCharType="begin"/>
        </w:r>
        <w:r>
          <w:rPr>
            <w:rFonts w:ascii="Arial" w:hAnsi="Arial"/>
            <w:noProof/>
            <w:webHidden/>
            <w:sz w:val="18"/>
          </w:rPr>
          <w:instrText xml:space="preserve"> PAGEREF _Toc232768062 \h </w:instrText>
        </w:r>
        <w:r>
          <w:rPr>
            <w:rFonts w:ascii="Arial" w:hAnsi="Arial"/>
            <w:noProof/>
            <w:sz w:val="18"/>
          </w:rPr>
        </w:r>
        <w:r>
          <w:rPr>
            <w:rFonts w:ascii="Arial" w:hAnsi="Arial"/>
            <w:noProof/>
            <w:webHidden/>
            <w:sz w:val="18"/>
          </w:rPr>
          <w:fldChar w:fldCharType="separate"/>
        </w:r>
        <w:r w:rsidR="00635656">
          <w:rPr>
            <w:rFonts w:ascii="Arial" w:hAnsi="Arial"/>
            <w:noProof/>
            <w:webHidden/>
            <w:sz w:val="18"/>
          </w:rPr>
          <w:t>55</w:t>
        </w:r>
        <w:r>
          <w:rPr>
            <w:rFonts w:ascii="Arial" w:hAnsi="Arial"/>
            <w:noProof/>
            <w:webHidden/>
            <w:sz w:val="18"/>
          </w:rPr>
          <w:fldChar w:fldCharType="end"/>
        </w:r>
      </w:hyperlink>
    </w:p>
    <w:p w:rsidR="003F61AC" w:rsidRDefault="003F61AC">
      <w:pPr>
        <w:pStyle w:val="23"/>
        <w:tabs>
          <w:tab w:val="right" w:leader="dot" w:pos="6650"/>
        </w:tabs>
        <w:rPr>
          <w:rFonts w:ascii="Arial" w:hAnsi="Arial"/>
          <w:noProof/>
          <w:sz w:val="18"/>
          <w:szCs w:val="24"/>
        </w:rPr>
      </w:pPr>
      <w:hyperlink w:anchor="_Toc232768063" w:history="1">
        <w:r>
          <w:rPr>
            <w:rStyle w:val="af1"/>
            <w:rFonts w:ascii="Arial" w:hAnsi="Arial"/>
            <w:noProof/>
            <w:sz w:val="18"/>
          </w:rPr>
          <w:t>21. ВЫВОД ИНФОРМАЦИИ НА КОМПЬЮТЕР</w:t>
        </w:r>
        <w:r>
          <w:rPr>
            <w:rFonts w:ascii="Arial" w:hAnsi="Arial"/>
            <w:noProof/>
            <w:webHidden/>
            <w:sz w:val="18"/>
          </w:rPr>
          <w:tab/>
        </w:r>
        <w:r>
          <w:rPr>
            <w:rFonts w:ascii="Arial" w:hAnsi="Arial"/>
            <w:noProof/>
            <w:webHidden/>
            <w:sz w:val="18"/>
          </w:rPr>
          <w:fldChar w:fldCharType="begin"/>
        </w:r>
        <w:r>
          <w:rPr>
            <w:rFonts w:ascii="Arial" w:hAnsi="Arial"/>
            <w:noProof/>
            <w:webHidden/>
            <w:sz w:val="18"/>
          </w:rPr>
          <w:instrText xml:space="preserve"> PAGEREF _Toc232768063 \h </w:instrText>
        </w:r>
        <w:r>
          <w:rPr>
            <w:rFonts w:ascii="Arial" w:hAnsi="Arial"/>
            <w:noProof/>
            <w:sz w:val="18"/>
          </w:rPr>
        </w:r>
        <w:r>
          <w:rPr>
            <w:rFonts w:ascii="Arial" w:hAnsi="Arial"/>
            <w:noProof/>
            <w:webHidden/>
            <w:sz w:val="18"/>
          </w:rPr>
          <w:fldChar w:fldCharType="separate"/>
        </w:r>
        <w:r w:rsidR="00635656">
          <w:rPr>
            <w:rFonts w:ascii="Arial" w:hAnsi="Arial"/>
            <w:noProof/>
            <w:webHidden/>
            <w:sz w:val="18"/>
          </w:rPr>
          <w:t>59</w:t>
        </w:r>
        <w:r>
          <w:rPr>
            <w:rFonts w:ascii="Arial" w:hAnsi="Arial"/>
            <w:noProof/>
            <w:webHidden/>
            <w:sz w:val="18"/>
          </w:rPr>
          <w:fldChar w:fldCharType="end"/>
        </w:r>
      </w:hyperlink>
    </w:p>
    <w:p w:rsidR="003F61AC" w:rsidRDefault="003F61AC">
      <w:pPr>
        <w:pStyle w:val="23"/>
        <w:tabs>
          <w:tab w:val="right" w:leader="dot" w:pos="6650"/>
        </w:tabs>
        <w:rPr>
          <w:rFonts w:ascii="Arial" w:hAnsi="Arial"/>
          <w:noProof/>
          <w:sz w:val="18"/>
          <w:szCs w:val="24"/>
        </w:rPr>
      </w:pPr>
      <w:hyperlink w:anchor="_Toc232768064" w:history="1">
        <w:r>
          <w:rPr>
            <w:rStyle w:val="af1"/>
            <w:rFonts w:ascii="Arial" w:hAnsi="Arial"/>
            <w:noProof/>
            <w:sz w:val="18"/>
          </w:rPr>
          <w:t>22. ВОЗМОЖНЫ</w:t>
        </w:r>
        <w:r>
          <w:rPr>
            <w:rStyle w:val="af1"/>
            <w:rFonts w:ascii="Arial" w:hAnsi="Arial"/>
            <w:noProof/>
            <w:sz w:val="18"/>
          </w:rPr>
          <w:t>Е</w:t>
        </w:r>
        <w:r>
          <w:rPr>
            <w:rStyle w:val="af1"/>
            <w:rFonts w:ascii="Arial" w:hAnsi="Arial"/>
            <w:noProof/>
            <w:sz w:val="18"/>
          </w:rPr>
          <w:t xml:space="preserve"> НЕИСПРАВНОСТИ И МЕТОДЫ ИХ УСТРАНЕНИЯ</w:t>
        </w:r>
        <w:r>
          <w:rPr>
            <w:rFonts w:ascii="Arial" w:hAnsi="Arial"/>
            <w:noProof/>
            <w:webHidden/>
            <w:sz w:val="18"/>
          </w:rPr>
          <w:tab/>
        </w:r>
        <w:r>
          <w:rPr>
            <w:rFonts w:ascii="Arial" w:hAnsi="Arial"/>
            <w:noProof/>
            <w:webHidden/>
            <w:sz w:val="18"/>
          </w:rPr>
          <w:fldChar w:fldCharType="begin"/>
        </w:r>
        <w:r>
          <w:rPr>
            <w:rFonts w:ascii="Arial" w:hAnsi="Arial"/>
            <w:noProof/>
            <w:webHidden/>
            <w:sz w:val="18"/>
          </w:rPr>
          <w:instrText xml:space="preserve"> PAGEREF _Toc232768064 \h </w:instrText>
        </w:r>
        <w:r>
          <w:rPr>
            <w:rFonts w:ascii="Arial" w:hAnsi="Arial"/>
            <w:noProof/>
            <w:sz w:val="18"/>
          </w:rPr>
        </w:r>
        <w:r>
          <w:rPr>
            <w:rFonts w:ascii="Arial" w:hAnsi="Arial"/>
            <w:noProof/>
            <w:webHidden/>
            <w:sz w:val="18"/>
          </w:rPr>
          <w:fldChar w:fldCharType="separate"/>
        </w:r>
        <w:r w:rsidR="00635656">
          <w:rPr>
            <w:rFonts w:ascii="Arial" w:hAnsi="Arial"/>
            <w:noProof/>
            <w:webHidden/>
            <w:sz w:val="18"/>
          </w:rPr>
          <w:t>60</w:t>
        </w:r>
        <w:r>
          <w:rPr>
            <w:rFonts w:ascii="Arial" w:hAnsi="Arial"/>
            <w:noProof/>
            <w:webHidden/>
            <w:sz w:val="18"/>
          </w:rPr>
          <w:fldChar w:fldCharType="end"/>
        </w:r>
      </w:hyperlink>
    </w:p>
    <w:p w:rsidR="003F61AC" w:rsidRDefault="003F61AC">
      <w:pPr>
        <w:pStyle w:val="23"/>
        <w:tabs>
          <w:tab w:val="right" w:leader="dot" w:pos="6650"/>
        </w:tabs>
        <w:rPr>
          <w:rFonts w:ascii="Arial" w:hAnsi="Arial"/>
          <w:noProof/>
          <w:sz w:val="18"/>
          <w:szCs w:val="24"/>
        </w:rPr>
      </w:pPr>
      <w:hyperlink w:anchor="_Toc232768065" w:history="1">
        <w:r>
          <w:rPr>
            <w:rStyle w:val="af1"/>
            <w:rFonts w:ascii="Arial" w:hAnsi="Arial"/>
            <w:noProof/>
            <w:sz w:val="18"/>
          </w:rPr>
          <w:t>23. ТЕХНИЧЕСКОЕ ОБСЛУЖИВАНИЕ</w:t>
        </w:r>
        <w:r>
          <w:rPr>
            <w:rFonts w:ascii="Arial" w:hAnsi="Arial"/>
            <w:noProof/>
            <w:webHidden/>
            <w:sz w:val="18"/>
          </w:rPr>
          <w:tab/>
        </w:r>
        <w:r>
          <w:rPr>
            <w:rFonts w:ascii="Arial" w:hAnsi="Arial"/>
            <w:noProof/>
            <w:webHidden/>
            <w:sz w:val="18"/>
          </w:rPr>
          <w:fldChar w:fldCharType="begin"/>
        </w:r>
        <w:r>
          <w:rPr>
            <w:rFonts w:ascii="Arial" w:hAnsi="Arial"/>
            <w:noProof/>
            <w:webHidden/>
            <w:sz w:val="18"/>
          </w:rPr>
          <w:instrText xml:space="preserve"> PAGEREF _Toc232768065 \h </w:instrText>
        </w:r>
        <w:r>
          <w:rPr>
            <w:rFonts w:ascii="Arial" w:hAnsi="Arial"/>
            <w:noProof/>
            <w:sz w:val="18"/>
          </w:rPr>
        </w:r>
        <w:r>
          <w:rPr>
            <w:rFonts w:ascii="Arial" w:hAnsi="Arial"/>
            <w:noProof/>
            <w:webHidden/>
            <w:sz w:val="18"/>
          </w:rPr>
          <w:fldChar w:fldCharType="separate"/>
        </w:r>
        <w:r w:rsidR="00635656">
          <w:rPr>
            <w:rFonts w:ascii="Arial" w:hAnsi="Arial"/>
            <w:noProof/>
            <w:webHidden/>
            <w:sz w:val="18"/>
          </w:rPr>
          <w:t>64</w:t>
        </w:r>
        <w:r>
          <w:rPr>
            <w:rFonts w:ascii="Arial" w:hAnsi="Arial"/>
            <w:noProof/>
            <w:webHidden/>
            <w:sz w:val="18"/>
          </w:rPr>
          <w:fldChar w:fldCharType="end"/>
        </w:r>
      </w:hyperlink>
    </w:p>
    <w:p w:rsidR="003F61AC" w:rsidRDefault="003F61AC">
      <w:pPr>
        <w:pStyle w:val="23"/>
        <w:tabs>
          <w:tab w:val="right" w:leader="dot" w:pos="6650"/>
        </w:tabs>
        <w:rPr>
          <w:rFonts w:ascii="Arial" w:hAnsi="Arial"/>
          <w:noProof/>
          <w:sz w:val="18"/>
          <w:szCs w:val="24"/>
        </w:rPr>
      </w:pPr>
      <w:hyperlink w:anchor="_Toc232768066" w:history="1">
        <w:r>
          <w:rPr>
            <w:rStyle w:val="af1"/>
            <w:rFonts w:ascii="Arial" w:hAnsi="Arial"/>
            <w:noProof/>
            <w:sz w:val="18"/>
          </w:rPr>
          <w:t>24. ПРАВИЛА ХРАНЕНИЯ</w:t>
        </w:r>
        <w:r>
          <w:rPr>
            <w:rFonts w:ascii="Arial" w:hAnsi="Arial"/>
            <w:noProof/>
            <w:webHidden/>
            <w:sz w:val="18"/>
          </w:rPr>
          <w:tab/>
        </w:r>
        <w:r>
          <w:rPr>
            <w:rFonts w:ascii="Arial" w:hAnsi="Arial"/>
            <w:noProof/>
            <w:webHidden/>
            <w:sz w:val="18"/>
          </w:rPr>
          <w:fldChar w:fldCharType="begin"/>
        </w:r>
        <w:r>
          <w:rPr>
            <w:rFonts w:ascii="Arial" w:hAnsi="Arial"/>
            <w:noProof/>
            <w:webHidden/>
            <w:sz w:val="18"/>
          </w:rPr>
          <w:instrText xml:space="preserve"> PAGEREF _Toc232768066 \h </w:instrText>
        </w:r>
        <w:r>
          <w:rPr>
            <w:rFonts w:ascii="Arial" w:hAnsi="Arial"/>
            <w:noProof/>
            <w:sz w:val="18"/>
          </w:rPr>
        </w:r>
        <w:r>
          <w:rPr>
            <w:rFonts w:ascii="Arial" w:hAnsi="Arial"/>
            <w:noProof/>
            <w:webHidden/>
            <w:sz w:val="18"/>
          </w:rPr>
          <w:fldChar w:fldCharType="separate"/>
        </w:r>
        <w:r w:rsidR="00635656">
          <w:rPr>
            <w:rFonts w:ascii="Arial" w:hAnsi="Arial"/>
            <w:noProof/>
            <w:webHidden/>
            <w:sz w:val="18"/>
          </w:rPr>
          <w:t>66</w:t>
        </w:r>
        <w:r>
          <w:rPr>
            <w:rFonts w:ascii="Arial" w:hAnsi="Arial"/>
            <w:noProof/>
            <w:webHidden/>
            <w:sz w:val="18"/>
          </w:rPr>
          <w:fldChar w:fldCharType="end"/>
        </w:r>
      </w:hyperlink>
    </w:p>
    <w:p w:rsidR="003F61AC" w:rsidRDefault="003F61AC">
      <w:pPr>
        <w:pStyle w:val="23"/>
        <w:tabs>
          <w:tab w:val="right" w:leader="dot" w:pos="6650"/>
        </w:tabs>
        <w:rPr>
          <w:rFonts w:ascii="Arial" w:hAnsi="Arial"/>
          <w:noProof/>
          <w:sz w:val="18"/>
          <w:szCs w:val="24"/>
        </w:rPr>
      </w:pPr>
      <w:hyperlink w:anchor="_Toc232768067" w:history="1">
        <w:r>
          <w:rPr>
            <w:rStyle w:val="af1"/>
            <w:rFonts w:ascii="Arial" w:hAnsi="Arial"/>
            <w:noProof/>
            <w:sz w:val="18"/>
          </w:rPr>
          <w:t>25. ТРАНСПОРТИРОВАНИЕ</w:t>
        </w:r>
        <w:r>
          <w:rPr>
            <w:rFonts w:ascii="Arial" w:hAnsi="Arial"/>
            <w:noProof/>
            <w:webHidden/>
            <w:sz w:val="18"/>
          </w:rPr>
          <w:tab/>
        </w:r>
        <w:r>
          <w:rPr>
            <w:rFonts w:ascii="Arial" w:hAnsi="Arial"/>
            <w:noProof/>
            <w:webHidden/>
            <w:sz w:val="18"/>
          </w:rPr>
          <w:fldChar w:fldCharType="begin"/>
        </w:r>
        <w:r>
          <w:rPr>
            <w:rFonts w:ascii="Arial" w:hAnsi="Arial"/>
            <w:noProof/>
            <w:webHidden/>
            <w:sz w:val="18"/>
          </w:rPr>
          <w:instrText xml:space="preserve"> PAGEREF _Toc232768067 \h </w:instrText>
        </w:r>
        <w:r>
          <w:rPr>
            <w:rFonts w:ascii="Arial" w:hAnsi="Arial"/>
            <w:noProof/>
            <w:sz w:val="18"/>
          </w:rPr>
        </w:r>
        <w:r>
          <w:rPr>
            <w:rFonts w:ascii="Arial" w:hAnsi="Arial"/>
            <w:noProof/>
            <w:webHidden/>
            <w:sz w:val="18"/>
          </w:rPr>
          <w:fldChar w:fldCharType="separate"/>
        </w:r>
        <w:r w:rsidR="00635656">
          <w:rPr>
            <w:rFonts w:ascii="Arial" w:hAnsi="Arial"/>
            <w:noProof/>
            <w:webHidden/>
            <w:sz w:val="18"/>
          </w:rPr>
          <w:t>66</w:t>
        </w:r>
        <w:r>
          <w:rPr>
            <w:rFonts w:ascii="Arial" w:hAnsi="Arial"/>
            <w:noProof/>
            <w:webHidden/>
            <w:sz w:val="18"/>
          </w:rPr>
          <w:fldChar w:fldCharType="end"/>
        </w:r>
      </w:hyperlink>
    </w:p>
    <w:p w:rsidR="003F61AC" w:rsidRDefault="003F61AC">
      <w:pPr>
        <w:pStyle w:val="23"/>
        <w:tabs>
          <w:tab w:val="right" w:leader="dot" w:pos="6650"/>
        </w:tabs>
        <w:rPr>
          <w:rFonts w:ascii="Arial" w:hAnsi="Arial"/>
          <w:noProof/>
          <w:sz w:val="18"/>
          <w:szCs w:val="24"/>
        </w:rPr>
      </w:pPr>
      <w:hyperlink w:anchor="_Toc232768068" w:history="1">
        <w:r>
          <w:rPr>
            <w:rStyle w:val="af1"/>
            <w:rFonts w:ascii="Arial" w:hAnsi="Arial"/>
            <w:noProof/>
            <w:sz w:val="18"/>
          </w:rPr>
          <w:t>26. ПОВЕРКА</w:t>
        </w:r>
        <w:r>
          <w:rPr>
            <w:rFonts w:ascii="Arial" w:hAnsi="Arial"/>
            <w:noProof/>
            <w:webHidden/>
            <w:sz w:val="18"/>
          </w:rPr>
          <w:tab/>
        </w:r>
        <w:r>
          <w:rPr>
            <w:rFonts w:ascii="Arial" w:hAnsi="Arial"/>
            <w:noProof/>
            <w:webHidden/>
            <w:sz w:val="18"/>
          </w:rPr>
          <w:fldChar w:fldCharType="begin"/>
        </w:r>
        <w:r>
          <w:rPr>
            <w:rFonts w:ascii="Arial" w:hAnsi="Arial"/>
            <w:noProof/>
            <w:webHidden/>
            <w:sz w:val="18"/>
          </w:rPr>
          <w:instrText xml:space="preserve"> PAGEREF _Toc232768068 \h </w:instrText>
        </w:r>
        <w:r>
          <w:rPr>
            <w:rFonts w:ascii="Arial" w:hAnsi="Arial"/>
            <w:noProof/>
            <w:sz w:val="18"/>
          </w:rPr>
        </w:r>
        <w:r>
          <w:rPr>
            <w:rFonts w:ascii="Arial" w:hAnsi="Arial"/>
            <w:noProof/>
            <w:webHidden/>
            <w:sz w:val="18"/>
          </w:rPr>
          <w:fldChar w:fldCharType="separate"/>
        </w:r>
        <w:r w:rsidR="00635656">
          <w:rPr>
            <w:rFonts w:ascii="Arial" w:hAnsi="Arial"/>
            <w:noProof/>
            <w:webHidden/>
            <w:sz w:val="18"/>
          </w:rPr>
          <w:t>67</w:t>
        </w:r>
        <w:r>
          <w:rPr>
            <w:rFonts w:ascii="Arial" w:hAnsi="Arial"/>
            <w:noProof/>
            <w:webHidden/>
            <w:sz w:val="18"/>
          </w:rPr>
          <w:fldChar w:fldCharType="end"/>
        </w:r>
      </w:hyperlink>
    </w:p>
    <w:p w:rsidR="003F61AC" w:rsidRDefault="003F61AC">
      <w:pPr>
        <w:pStyle w:val="23"/>
        <w:tabs>
          <w:tab w:val="right" w:leader="dot" w:pos="6650"/>
        </w:tabs>
        <w:rPr>
          <w:rFonts w:ascii="Arial" w:hAnsi="Arial"/>
          <w:noProof/>
          <w:sz w:val="18"/>
          <w:szCs w:val="24"/>
        </w:rPr>
      </w:pPr>
      <w:hyperlink w:anchor="_Toc232768069" w:history="1">
        <w:r>
          <w:rPr>
            <w:rStyle w:val="af1"/>
            <w:rFonts w:ascii="Arial" w:hAnsi="Arial"/>
            <w:noProof/>
            <w:sz w:val="18"/>
          </w:rPr>
          <w:t>27. РЕКОМЕНДУЕМЫЕ СМАЗКИ ДЛЯ ВВОДА УЛЬТРАЗВУКОВЫХ КОЛЕБАНИЙ В Т</w:t>
        </w:r>
        <w:r>
          <w:rPr>
            <w:rStyle w:val="af1"/>
            <w:rFonts w:ascii="Arial" w:hAnsi="Arial"/>
            <w:noProof/>
            <w:sz w:val="18"/>
          </w:rPr>
          <w:t>Р</w:t>
        </w:r>
        <w:r>
          <w:rPr>
            <w:rStyle w:val="af1"/>
            <w:rFonts w:ascii="Arial" w:hAnsi="Arial"/>
            <w:noProof/>
            <w:sz w:val="18"/>
          </w:rPr>
          <w:t>УБОПРОВОД</w:t>
        </w:r>
        <w:r>
          <w:rPr>
            <w:rFonts w:ascii="Arial" w:hAnsi="Arial"/>
            <w:noProof/>
            <w:webHidden/>
            <w:sz w:val="18"/>
          </w:rPr>
          <w:tab/>
        </w:r>
        <w:r>
          <w:rPr>
            <w:rFonts w:ascii="Arial" w:hAnsi="Arial"/>
            <w:noProof/>
            <w:webHidden/>
            <w:sz w:val="18"/>
          </w:rPr>
          <w:fldChar w:fldCharType="begin"/>
        </w:r>
        <w:r>
          <w:rPr>
            <w:rFonts w:ascii="Arial" w:hAnsi="Arial"/>
            <w:noProof/>
            <w:webHidden/>
            <w:sz w:val="18"/>
          </w:rPr>
          <w:instrText xml:space="preserve"> PAGEREF _Toc232768069 \h </w:instrText>
        </w:r>
        <w:r>
          <w:rPr>
            <w:rFonts w:ascii="Arial" w:hAnsi="Arial"/>
            <w:noProof/>
            <w:sz w:val="18"/>
          </w:rPr>
        </w:r>
        <w:r>
          <w:rPr>
            <w:rFonts w:ascii="Arial" w:hAnsi="Arial"/>
            <w:noProof/>
            <w:webHidden/>
            <w:sz w:val="18"/>
          </w:rPr>
          <w:fldChar w:fldCharType="separate"/>
        </w:r>
        <w:r w:rsidR="00635656">
          <w:rPr>
            <w:rFonts w:ascii="Arial" w:hAnsi="Arial"/>
            <w:noProof/>
            <w:webHidden/>
            <w:sz w:val="18"/>
          </w:rPr>
          <w:t>77</w:t>
        </w:r>
        <w:r>
          <w:rPr>
            <w:rFonts w:ascii="Arial" w:hAnsi="Arial"/>
            <w:noProof/>
            <w:webHidden/>
            <w:sz w:val="18"/>
          </w:rPr>
          <w:fldChar w:fldCharType="end"/>
        </w:r>
      </w:hyperlink>
    </w:p>
    <w:p w:rsidR="003F61AC" w:rsidRDefault="003F61AC">
      <w:pPr>
        <w:pStyle w:val="32"/>
        <w:tabs>
          <w:tab w:val="right" w:leader="dot" w:pos="6650"/>
        </w:tabs>
        <w:rPr>
          <w:rFonts w:ascii="Arial" w:hAnsi="Arial"/>
          <w:noProof/>
          <w:sz w:val="18"/>
          <w:szCs w:val="24"/>
        </w:rPr>
      </w:pPr>
      <w:hyperlink w:anchor="_Toc232768070" w:history="1">
        <w:r>
          <w:rPr>
            <w:rStyle w:val="af1"/>
            <w:rFonts w:ascii="Arial" w:hAnsi="Arial"/>
            <w:noProof/>
            <w:sz w:val="18"/>
            <w:szCs w:val="18"/>
          </w:rPr>
          <w:t>ПРИЛОЖЕНИЕ 1</w:t>
        </w:r>
        <w:r>
          <w:rPr>
            <w:rFonts w:ascii="Arial" w:hAnsi="Arial"/>
            <w:noProof/>
            <w:webHidden/>
            <w:sz w:val="18"/>
          </w:rPr>
          <w:tab/>
        </w:r>
        <w:r>
          <w:rPr>
            <w:rFonts w:ascii="Arial" w:hAnsi="Arial"/>
            <w:noProof/>
            <w:webHidden/>
            <w:sz w:val="18"/>
          </w:rPr>
          <w:fldChar w:fldCharType="begin"/>
        </w:r>
        <w:r>
          <w:rPr>
            <w:rFonts w:ascii="Arial" w:hAnsi="Arial"/>
            <w:noProof/>
            <w:webHidden/>
            <w:sz w:val="18"/>
          </w:rPr>
          <w:instrText xml:space="preserve"> PAGEREF _Toc232768070 \h </w:instrText>
        </w:r>
        <w:r>
          <w:rPr>
            <w:rFonts w:ascii="Arial" w:hAnsi="Arial"/>
            <w:noProof/>
            <w:sz w:val="18"/>
          </w:rPr>
        </w:r>
        <w:r>
          <w:rPr>
            <w:rFonts w:ascii="Arial" w:hAnsi="Arial"/>
            <w:noProof/>
            <w:webHidden/>
            <w:sz w:val="18"/>
          </w:rPr>
          <w:fldChar w:fldCharType="separate"/>
        </w:r>
        <w:r w:rsidR="00635656">
          <w:rPr>
            <w:rFonts w:ascii="Arial" w:hAnsi="Arial"/>
            <w:noProof/>
            <w:webHidden/>
            <w:sz w:val="18"/>
          </w:rPr>
          <w:t>78</w:t>
        </w:r>
        <w:r>
          <w:rPr>
            <w:rFonts w:ascii="Arial" w:hAnsi="Arial"/>
            <w:noProof/>
            <w:webHidden/>
            <w:sz w:val="18"/>
          </w:rPr>
          <w:fldChar w:fldCharType="end"/>
        </w:r>
      </w:hyperlink>
    </w:p>
    <w:p w:rsidR="003F61AC" w:rsidRDefault="003F61AC">
      <w:pPr>
        <w:pStyle w:val="32"/>
        <w:tabs>
          <w:tab w:val="right" w:leader="dot" w:pos="6650"/>
        </w:tabs>
        <w:rPr>
          <w:rFonts w:ascii="Arial" w:hAnsi="Arial"/>
          <w:noProof/>
          <w:sz w:val="18"/>
          <w:szCs w:val="24"/>
        </w:rPr>
      </w:pPr>
      <w:hyperlink w:anchor="_Toc232768071" w:history="1">
        <w:r>
          <w:rPr>
            <w:rStyle w:val="af1"/>
            <w:rFonts w:ascii="Arial" w:hAnsi="Arial"/>
            <w:noProof/>
            <w:sz w:val="18"/>
            <w:szCs w:val="18"/>
          </w:rPr>
          <w:t>ПРИЛОЖЕНИЕ 2</w:t>
        </w:r>
        <w:r>
          <w:rPr>
            <w:rFonts w:ascii="Arial" w:hAnsi="Arial"/>
            <w:noProof/>
            <w:webHidden/>
            <w:sz w:val="18"/>
          </w:rPr>
          <w:tab/>
        </w:r>
        <w:r>
          <w:rPr>
            <w:rFonts w:ascii="Arial" w:hAnsi="Arial"/>
            <w:noProof/>
            <w:webHidden/>
            <w:sz w:val="18"/>
          </w:rPr>
          <w:fldChar w:fldCharType="begin"/>
        </w:r>
        <w:r>
          <w:rPr>
            <w:rFonts w:ascii="Arial" w:hAnsi="Arial"/>
            <w:noProof/>
            <w:webHidden/>
            <w:sz w:val="18"/>
          </w:rPr>
          <w:instrText xml:space="preserve"> PAGEREF _Toc232768071 \h </w:instrText>
        </w:r>
        <w:r>
          <w:rPr>
            <w:rFonts w:ascii="Arial" w:hAnsi="Arial"/>
            <w:noProof/>
            <w:sz w:val="18"/>
          </w:rPr>
        </w:r>
        <w:r>
          <w:rPr>
            <w:rFonts w:ascii="Arial" w:hAnsi="Arial"/>
            <w:noProof/>
            <w:webHidden/>
            <w:sz w:val="18"/>
          </w:rPr>
          <w:fldChar w:fldCharType="separate"/>
        </w:r>
        <w:r w:rsidR="00635656">
          <w:rPr>
            <w:rFonts w:ascii="Arial" w:hAnsi="Arial"/>
            <w:noProof/>
            <w:webHidden/>
            <w:sz w:val="18"/>
          </w:rPr>
          <w:t>79</w:t>
        </w:r>
        <w:r>
          <w:rPr>
            <w:rFonts w:ascii="Arial" w:hAnsi="Arial"/>
            <w:noProof/>
            <w:webHidden/>
            <w:sz w:val="18"/>
          </w:rPr>
          <w:fldChar w:fldCharType="end"/>
        </w:r>
      </w:hyperlink>
    </w:p>
    <w:p w:rsidR="003F61AC" w:rsidRDefault="003F61AC">
      <w:pPr>
        <w:pStyle w:val="32"/>
        <w:tabs>
          <w:tab w:val="right" w:leader="dot" w:pos="6650"/>
        </w:tabs>
        <w:rPr>
          <w:rFonts w:ascii="Arial" w:hAnsi="Arial"/>
          <w:noProof/>
          <w:sz w:val="18"/>
          <w:szCs w:val="24"/>
        </w:rPr>
      </w:pPr>
      <w:hyperlink w:anchor="_Toc232768072" w:history="1">
        <w:r>
          <w:rPr>
            <w:rStyle w:val="af1"/>
            <w:rFonts w:ascii="Arial" w:hAnsi="Arial"/>
            <w:noProof/>
            <w:sz w:val="18"/>
            <w:szCs w:val="18"/>
          </w:rPr>
          <w:t>ПРИЛОЖЕНИЕ 3</w:t>
        </w:r>
        <w:r>
          <w:rPr>
            <w:rFonts w:ascii="Arial" w:hAnsi="Arial"/>
            <w:noProof/>
            <w:webHidden/>
            <w:sz w:val="18"/>
          </w:rPr>
          <w:tab/>
        </w:r>
        <w:r>
          <w:rPr>
            <w:rFonts w:ascii="Arial" w:hAnsi="Arial"/>
            <w:noProof/>
            <w:webHidden/>
            <w:sz w:val="18"/>
          </w:rPr>
          <w:fldChar w:fldCharType="begin"/>
        </w:r>
        <w:r>
          <w:rPr>
            <w:rFonts w:ascii="Arial" w:hAnsi="Arial"/>
            <w:noProof/>
            <w:webHidden/>
            <w:sz w:val="18"/>
          </w:rPr>
          <w:instrText xml:space="preserve"> PAGEREF _Toc232768072 \h </w:instrText>
        </w:r>
        <w:r>
          <w:rPr>
            <w:rFonts w:ascii="Arial" w:hAnsi="Arial"/>
            <w:noProof/>
            <w:sz w:val="18"/>
          </w:rPr>
        </w:r>
        <w:r>
          <w:rPr>
            <w:rFonts w:ascii="Arial" w:hAnsi="Arial"/>
            <w:noProof/>
            <w:webHidden/>
            <w:sz w:val="18"/>
          </w:rPr>
          <w:fldChar w:fldCharType="separate"/>
        </w:r>
        <w:r w:rsidR="00635656">
          <w:rPr>
            <w:rFonts w:ascii="Arial" w:hAnsi="Arial"/>
            <w:noProof/>
            <w:webHidden/>
            <w:sz w:val="18"/>
          </w:rPr>
          <w:t>80</w:t>
        </w:r>
        <w:r>
          <w:rPr>
            <w:rFonts w:ascii="Arial" w:hAnsi="Arial"/>
            <w:noProof/>
            <w:webHidden/>
            <w:sz w:val="18"/>
          </w:rPr>
          <w:fldChar w:fldCharType="end"/>
        </w:r>
      </w:hyperlink>
    </w:p>
    <w:p w:rsidR="003F61AC" w:rsidRDefault="003F61AC">
      <w:pPr>
        <w:pStyle w:val="32"/>
        <w:tabs>
          <w:tab w:val="right" w:leader="dot" w:pos="6650"/>
        </w:tabs>
        <w:rPr>
          <w:rFonts w:ascii="Arial" w:hAnsi="Arial"/>
          <w:noProof/>
          <w:sz w:val="18"/>
          <w:szCs w:val="24"/>
        </w:rPr>
      </w:pPr>
      <w:hyperlink w:anchor="_Toc232768073" w:history="1">
        <w:r>
          <w:rPr>
            <w:rStyle w:val="af1"/>
            <w:rFonts w:ascii="Arial" w:hAnsi="Arial"/>
            <w:noProof/>
            <w:sz w:val="18"/>
            <w:szCs w:val="18"/>
          </w:rPr>
          <w:t>ПРИЛОЖЕНИЕ 5</w:t>
        </w:r>
        <w:r>
          <w:rPr>
            <w:rFonts w:ascii="Arial" w:hAnsi="Arial"/>
            <w:noProof/>
            <w:webHidden/>
            <w:sz w:val="18"/>
          </w:rPr>
          <w:tab/>
        </w:r>
        <w:r>
          <w:rPr>
            <w:rFonts w:ascii="Arial" w:hAnsi="Arial"/>
            <w:noProof/>
            <w:webHidden/>
            <w:sz w:val="18"/>
          </w:rPr>
          <w:fldChar w:fldCharType="begin"/>
        </w:r>
        <w:r>
          <w:rPr>
            <w:rFonts w:ascii="Arial" w:hAnsi="Arial"/>
            <w:noProof/>
            <w:webHidden/>
            <w:sz w:val="18"/>
          </w:rPr>
          <w:instrText xml:space="preserve"> PAGEREF _Toc232768073 \h </w:instrText>
        </w:r>
        <w:r>
          <w:rPr>
            <w:rFonts w:ascii="Arial" w:hAnsi="Arial"/>
            <w:noProof/>
            <w:sz w:val="18"/>
          </w:rPr>
        </w:r>
        <w:r>
          <w:rPr>
            <w:rFonts w:ascii="Arial" w:hAnsi="Arial"/>
            <w:noProof/>
            <w:webHidden/>
            <w:sz w:val="18"/>
          </w:rPr>
          <w:fldChar w:fldCharType="separate"/>
        </w:r>
        <w:r w:rsidR="00635656">
          <w:rPr>
            <w:rFonts w:ascii="Arial" w:hAnsi="Arial"/>
            <w:noProof/>
            <w:webHidden/>
            <w:sz w:val="18"/>
          </w:rPr>
          <w:t>82</w:t>
        </w:r>
        <w:r>
          <w:rPr>
            <w:rFonts w:ascii="Arial" w:hAnsi="Arial"/>
            <w:noProof/>
            <w:webHidden/>
            <w:sz w:val="18"/>
          </w:rPr>
          <w:fldChar w:fldCharType="end"/>
        </w:r>
      </w:hyperlink>
    </w:p>
    <w:p w:rsidR="003F61AC" w:rsidRDefault="003F61AC">
      <w:pPr>
        <w:pStyle w:val="32"/>
        <w:tabs>
          <w:tab w:val="right" w:leader="dot" w:pos="6650"/>
        </w:tabs>
        <w:rPr>
          <w:rFonts w:ascii="Arial" w:hAnsi="Arial"/>
          <w:noProof/>
          <w:sz w:val="18"/>
          <w:szCs w:val="24"/>
        </w:rPr>
      </w:pPr>
      <w:hyperlink w:anchor="_Toc232768074" w:history="1">
        <w:r>
          <w:rPr>
            <w:rStyle w:val="af1"/>
            <w:rFonts w:ascii="Arial" w:hAnsi="Arial"/>
            <w:noProof/>
            <w:sz w:val="18"/>
            <w:szCs w:val="18"/>
          </w:rPr>
          <w:t>ПРИЛОЖЕНИЕ 6</w:t>
        </w:r>
        <w:r>
          <w:rPr>
            <w:rFonts w:ascii="Arial" w:hAnsi="Arial"/>
            <w:noProof/>
            <w:webHidden/>
            <w:sz w:val="18"/>
          </w:rPr>
          <w:tab/>
        </w:r>
        <w:r>
          <w:rPr>
            <w:rFonts w:ascii="Arial" w:hAnsi="Arial"/>
            <w:noProof/>
            <w:webHidden/>
            <w:sz w:val="18"/>
          </w:rPr>
          <w:fldChar w:fldCharType="begin"/>
        </w:r>
        <w:r>
          <w:rPr>
            <w:rFonts w:ascii="Arial" w:hAnsi="Arial"/>
            <w:noProof/>
            <w:webHidden/>
            <w:sz w:val="18"/>
          </w:rPr>
          <w:instrText xml:space="preserve"> PAGEREF _Toc232768074 \h </w:instrText>
        </w:r>
        <w:r>
          <w:rPr>
            <w:rFonts w:ascii="Arial" w:hAnsi="Arial"/>
            <w:noProof/>
            <w:sz w:val="18"/>
          </w:rPr>
        </w:r>
        <w:r>
          <w:rPr>
            <w:rFonts w:ascii="Arial" w:hAnsi="Arial"/>
            <w:noProof/>
            <w:webHidden/>
            <w:sz w:val="18"/>
          </w:rPr>
          <w:fldChar w:fldCharType="separate"/>
        </w:r>
        <w:r w:rsidR="00635656">
          <w:rPr>
            <w:rFonts w:ascii="Arial" w:hAnsi="Arial"/>
            <w:noProof/>
            <w:webHidden/>
            <w:sz w:val="18"/>
          </w:rPr>
          <w:t>83</w:t>
        </w:r>
        <w:r>
          <w:rPr>
            <w:rFonts w:ascii="Arial" w:hAnsi="Arial"/>
            <w:noProof/>
            <w:webHidden/>
            <w:sz w:val="18"/>
          </w:rPr>
          <w:fldChar w:fldCharType="end"/>
        </w:r>
      </w:hyperlink>
    </w:p>
    <w:p w:rsidR="003F61AC" w:rsidRDefault="003F61AC">
      <w:pPr>
        <w:pStyle w:val="32"/>
        <w:tabs>
          <w:tab w:val="right" w:leader="dot" w:pos="6650"/>
        </w:tabs>
        <w:rPr>
          <w:rFonts w:ascii="Arial" w:hAnsi="Arial"/>
          <w:noProof/>
          <w:sz w:val="18"/>
          <w:szCs w:val="24"/>
        </w:rPr>
      </w:pPr>
      <w:hyperlink w:anchor="_Toc232768075" w:history="1">
        <w:r>
          <w:rPr>
            <w:rStyle w:val="af1"/>
            <w:rFonts w:ascii="Arial" w:hAnsi="Arial"/>
            <w:noProof/>
            <w:sz w:val="18"/>
            <w:szCs w:val="18"/>
          </w:rPr>
          <w:t>ПРИЛОЖЕНИЕ 7</w:t>
        </w:r>
        <w:r>
          <w:rPr>
            <w:rFonts w:ascii="Arial" w:hAnsi="Arial"/>
            <w:noProof/>
            <w:webHidden/>
            <w:sz w:val="18"/>
          </w:rPr>
          <w:tab/>
        </w:r>
        <w:r>
          <w:rPr>
            <w:rFonts w:ascii="Arial" w:hAnsi="Arial"/>
            <w:noProof/>
            <w:webHidden/>
            <w:sz w:val="18"/>
          </w:rPr>
          <w:fldChar w:fldCharType="begin"/>
        </w:r>
        <w:r>
          <w:rPr>
            <w:rFonts w:ascii="Arial" w:hAnsi="Arial"/>
            <w:noProof/>
            <w:webHidden/>
            <w:sz w:val="18"/>
          </w:rPr>
          <w:instrText xml:space="preserve"> PAGEREF _Toc232768075 \h </w:instrText>
        </w:r>
        <w:r>
          <w:rPr>
            <w:rFonts w:ascii="Arial" w:hAnsi="Arial"/>
            <w:noProof/>
            <w:sz w:val="18"/>
          </w:rPr>
        </w:r>
        <w:r>
          <w:rPr>
            <w:rFonts w:ascii="Arial" w:hAnsi="Arial"/>
            <w:noProof/>
            <w:webHidden/>
            <w:sz w:val="18"/>
          </w:rPr>
          <w:fldChar w:fldCharType="separate"/>
        </w:r>
        <w:r w:rsidR="00635656">
          <w:rPr>
            <w:rFonts w:ascii="Arial" w:hAnsi="Arial"/>
            <w:noProof/>
            <w:webHidden/>
            <w:sz w:val="18"/>
          </w:rPr>
          <w:t>84</w:t>
        </w:r>
        <w:r>
          <w:rPr>
            <w:rFonts w:ascii="Arial" w:hAnsi="Arial"/>
            <w:noProof/>
            <w:webHidden/>
            <w:sz w:val="18"/>
          </w:rPr>
          <w:fldChar w:fldCharType="end"/>
        </w:r>
      </w:hyperlink>
    </w:p>
    <w:p w:rsidR="003F61AC" w:rsidRDefault="003F61AC">
      <w:pPr>
        <w:pStyle w:val="32"/>
        <w:tabs>
          <w:tab w:val="right" w:leader="dot" w:pos="6650"/>
        </w:tabs>
        <w:rPr>
          <w:rFonts w:ascii="Arial" w:hAnsi="Arial"/>
          <w:noProof/>
          <w:sz w:val="18"/>
          <w:szCs w:val="24"/>
        </w:rPr>
      </w:pPr>
      <w:hyperlink w:anchor="_Toc232768076" w:history="1">
        <w:r>
          <w:rPr>
            <w:rStyle w:val="af1"/>
            <w:rFonts w:ascii="Arial" w:hAnsi="Arial"/>
            <w:noProof/>
            <w:sz w:val="18"/>
            <w:szCs w:val="18"/>
          </w:rPr>
          <w:t>ПРИЛОЖЕНИЕ 8</w:t>
        </w:r>
        <w:r>
          <w:rPr>
            <w:rFonts w:ascii="Arial" w:hAnsi="Arial"/>
            <w:noProof/>
            <w:webHidden/>
            <w:sz w:val="18"/>
          </w:rPr>
          <w:tab/>
        </w:r>
        <w:r>
          <w:rPr>
            <w:rFonts w:ascii="Arial" w:hAnsi="Arial"/>
            <w:noProof/>
            <w:webHidden/>
            <w:sz w:val="18"/>
          </w:rPr>
          <w:fldChar w:fldCharType="begin"/>
        </w:r>
        <w:r>
          <w:rPr>
            <w:rFonts w:ascii="Arial" w:hAnsi="Arial"/>
            <w:noProof/>
            <w:webHidden/>
            <w:sz w:val="18"/>
          </w:rPr>
          <w:instrText xml:space="preserve"> PAGEREF _Toc232768076 \h </w:instrText>
        </w:r>
        <w:r>
          <w:rPr>
            <w:rFonts w:ascii="Arial" w:hAnsi="Arial"/>
            <w:noProof/>
            <w:sz w:val="18"/>
          </w:rPr>
        </w:r>
        <w:r>
          <w:rPr>
            <w:rFonts w:ascii="Arial" w:hAnsi="Arial"/>
            <w:noProof/>
            <w:webHidden/>
            <w:sz w:val="18"/>
          </w:rPr>
          <w:fldChar w:fldCharType="separate"/>
        </w:r>
        <w:r w:rsidR="00635656">
          <w:rPr>
            <w:rFonts w:ascii="Arial" w:hAnsi="Arial"/>
            <w:noProof/>
            <w:webHidden/>
            <w:sz w:val="18"/>
          </w:rPr>
          <w:t>85</w:t>
        </w:r>
        <w:r>
          <w:rPr>
            <w:rFonts w:ascii="Arial" w:hAnsi="Arial"/>
            <w:noProof/>
            <w:webHidden/>
            <w:sz w:val="18"/>
          </w:rPr>
          <w:fldChar w:fldCharType="end"/>
        </w:r>
      </w:hyperlink>
    </w:p>
    <w:p w:rsidR="003F61AC" w:rsidRDefault="003F61AC">
      <w:pPr>
        <w:pStyle w:val="32"/>
        <w:tabs>
          <w:tab w:val="right" w:leader="dot" w:pos="6650"/>
        </w:tabs>
        <w:rPr>
          <w:rFonts w:ascii="Arial" w:hAnsi="Arial"/>
          <w:noProof/>
          <w:sz w:val="18"/>
          <w:szCs w:val="24"/>
        </w:rPr>
      </w:pPr>
      <w:hyperlink w:anchor="_Toc232768077" w:history="1">
        <w:r>
          <w:rPr>
            <w:rStyle w:val="af1"/>
            <w:rFonts w:ascii="Arial" w:hAnsi="Arial"/>
            <w:noProof/>
            <w:sz w:val="18"/>
            <w:szCs w:val="18"/>
          </w:rPr>
          <w:t>ПРИЛОЖЕНИЕ 9</w:t>
        </w:r>
        <w:r>
          <w:rPr>
            <w:rFonts w:ascii="Arial" w:hAnsi="Arial"/>
            <w:noProof/>
            <w:webHidden/>
            <w:sz w:val="18"/>
          </w:rPr>
          <w:tab/>
        </w:r>
        <w:r>
          <w:rPr>
            <w:rFonts w:ascii="Arial" w:hAnsi="Arial"/>
            <w:noProof/>
            <w:webHidden/>
            <w:sz w:val="18"/>
          </w:rPr>
          <w:fldChar w:fldCharType="begin"/>
        </w:r>
        <w:r>
          <w:rPr>
            <w:rFonts w:ascii="Arial" w:hAnsi="Arial"/>
            <w:noProof/>
            <w:webHidden/>
            <w:sz w:val="18"/>
          </w:rPr>
          <w:instrText xml:space="preserve"> PAGEREF _Toc232768077 \h </w:instrText>
        </w:r>
        <w:r>
          <w:rPr>
            <w:rFonts w:ascii="Arial" w:hAnsi="Arial"/>
            <w:noProof/>
            <w:sz w:val="18"/>
          </w:rPr>
        </w:r>
        <w:r>
          <w:rPr>
            <w:rFonts w:ascii="Arial" w:hAnsi="Arial"/>
            <w:noProof/>
            <w:webHidden/>
            <w:sz w:val="18"/>
          </w:rPr>
          <w:fldChar w:fldCharType="separate"/>
        </w:r>
        <w:r w:rsidR="00635656">
          <w:rPr>
            <w:rFonts w:ascii="Arial" w:hAnsi="Arial"/>
            <w:noProof/>
            <w:webHidden/>
            <w:sz w:val="18"/>
          </w:rPr>
          <w:t>87</w:t>
        </w:r>
        <w:r>
          <w:rPr>
            <w:rFonts w:ascii="Arial" w:hAnsi="Arial"/>
            <w:noProof/>
            <w:webHidden/>
            <w:sz w:val="18"/>
          </w:rPr>
          <w:fldChar w:fldCharType="end"/>
        </w:r>
      </w:hyperlink>
    </w:p>
    <w:p w:rsidR="003F61AC" w:rsidRDefault="003F61AC">
      <w:pPr>
        <w:pStyle w:val="32"/>
        <w:tabs>
          <w:tab w:val="right" w:leader="dot" w:pos="6650"/>
        </w:tabs>
        <w:rPr>
          <w:rFonts w:ascii="Arial" w:hAnsi="Arial"/>
          <w:noProof/>
          <w:sz w:val="18"/>
          <w:szCs w:val="24"/>
        </w:rPr>
      </w:pPr>
      <w:hyperlink w:anchor="_Toc232768078" w:history="1">
        <w:r>
          <w:rPr>
            <w:rStyle w:val="af1"/>
            <w:rFonts w:ascii="Arial" w:hAnsi="Arial"/>
            <w:noProof/>
            <w:sz w:val="18"/>
            <w:szCs w:val="18"/>
          </w:rPr>
          <w:t>ПРИЛОЖЕНИЕ 10</w:t>
        </w:r>
        <w:r>
          <w:rPr>
            <w:rFonts w:ascii="Arial" w:hAnsi="Arial"/>
            <w:noProof/>
            <w:webHidden/>
            <w:sz w:val="18"/>
          </w:rPr>
          <w:tab/>
        </w:r>
        <w:r>
          <w:rPr>
            <w:rFonts w:ascii="Arial" w:hAnsi="Arial"/>
            <w:noProof/>
            <w:webHidden/>
            <w:sz w:val="18"/>
          </w:rPr>
          <w:fldChar w:fldCharType="begin"/>
        </w:r>
        <w:r>
          <w:rPr>
            <w:rFonts w:ascii="Arial" w:hAnsi="Arial"/>
            <w:noProof/>
            <w:webHidden/>
            <w:sz w:val="18"/>
          </w:rPr>
          <w:instrText xml:space="preserve"> PAGEREF _Toc232768078 \h </w:instrText>
        </w:r>
        <w:r>
          <w:rPr>
            <w:rFonts w:ascii="Arial" w:hAnsi="Arial"/>
            <w:noProof/>
            <w:sz w:val="18"/>
          </w:rPr>
        </w:r>
        <w:r>
          <w:rPr>
            <w:rFonts w:ascii="Arial" w:hAnsi="Arial"/>
            <w:noProof/>
            <w:webHidden/>
            <w:sz w:val="18"/>
          </w:rPr>
          <w:fldChar w:fldCharType="separate"/>
        </w:r>
        <w:r w:rsidR="00635656">
          <w:rPr>
            <w:rFonts w:ascii="Arial" w:hAnsi="Arial"/>
            <w:noProof/>
            <w:webHidden/>
            <w:sz w:val="18"/>
          </w:rPr>
          <w:t>88</w:t>
        </w:r>
        <w:r>
          <w:rPr>
            <w:rFonts w:ascii="Arial" w:hAnsi="Arial"/>
            <w:noProof/>
            <w:webHidden/>
            <w:sz w:val="18"/>
          </w:rPr>
          <w:fldChar w:fldCharType="end"/>
        </w:r>
      </w:hyperlink>
    </w:p>
    <w:p w:rsidR="003F61AC" w:rsidRDefault="003F61AC">
      <w:pPr>
        <w:pStyle w:val="32"/>
        <w:tabs>
          <w:tab w:val="right" w:leader="dot" w:pos="6650"/>
        </w:tabs>
        <w:rPr>
          <w:rFonts w:ascii="Arial" w:hAnsi="Arial"/>
          <w:noProof/>
          <w:sz w:val="18"/>
          <w:szCs w:val="24"/>
        </w:rPr>
      </w:pPr>
      <w:hyperlink w:anchor="_Toc232768079" w:history="1">
        <w:r>
          <w:rPr>
            <w:rStyle w:val="af1"/>
            <w:rFonts w:ascii="Arial" w:hAnsi="Arial"/>
            <w:noProof/>
            <w:sz w:val="18"/>
            <w:szCs w:val="18"/>
          </w:rPr>
          <w:t>ПРИЛОЖЕНИЕ 11</w:t>
        </w:r>
        <w:r>
          <w:rPr>
            <w:rFonts w:ascii="Arial" w:hAnsi="Arial"/>
            <w:noProof/>
            <w:webHidden/>
            <w:sz w:val="18"/>
          </w:rPr>
          <w:tab/>
        </w:r>
        <w:r>
          <w:rPr>
            <w:rFonts w:ascii="Arial" w:hAnsi="Arial"/>
            <w:noProof/>
            <w:webHidden/>
            <w:sz w:val="18"/>
          </w:rPr>
          <w:fldChar w:fldCharType="begin"/>
        </w:r>
        <w:r>
          <w:rPr>
            <w:rFonts w:ascii="Arial" w:hAnsi="Arial"/>
            <w:noProof/>
            <w:webHidden/>
            <w:sz w:val="18"/>
          </w:rPr>
          <w:instrText xml:space="preserve"> PAGEREF _Toc232768079 \h </w:instrText>
        </w:r>
        <w:r>
          <w:rPr>
            <w:rFonts w:ascii="Arial" w:hAnsi="Arial"/>
            <w:noProof/>
            <w:sz w:val="18"/>
          </w:rPr>
        </w:r>
        <w:r>
          <w:rPr>
            <w:rFonts w:ascii="Arial" w:hAnsi="Arial"/>
            <w:noProof/>
            <w:webHidden/>
            <w:sz w:val="18"/>
          </w:rPr>
          <w:fldChar w:fldCharType="separate"/>
        </w:r>
        <w:r w:rsidR="00635656">
          <w:rPr>
            <w:rFonts w:ascii="Arial" w:hAnsi="Arial"/>
            <w:noProof/>
            <w:webHidden/>
            <w:sz w:val="18"/>
          </w:rPr>
          <w:t>89</w:t>
        </w:r>
        <w:r>
          <w:rPr>
            <w:rFonts w:ascii="Arial" w:hAnsi="Arial"/>
            <w:noProof/>
            <w:webHidden/>
            <w:sz w:val="18"/>
          </w:rPr>
          <w:fldChar w:fldCharType="end"/>
        </w:r>
      </w:hyperlink>
    </w:p>
    <w:p w:rsidR="003F61AC" w:rsidRDefault="003F61AC">
      <w:pPr>
        <w:pStyle w:val="32"/>
        <w:tabs>
          <w:tab w:val="right" w:leader="dot" w:pos="6650"/>
        </w:tabs>
        <w:rPr>
          <w:rFonts w:ascii="Arial" w:hAnsi="Arial"/>
          <w:noProof/>
          <w:sz w:val="18"/>
          <w:szCs w:val="24"/>
        </w:rPr>
      </w:pPr>
      <w:hyperlink w:anchor="_Toc232768080" w:history="1">
        <w:r>
          <w:rPr>
            <w:rStyle w:val="af1"/>
            <w:rFonts w:ascii="Arial" w:hAnsi="Arial"/>
            <w:noProof/>
            <w:sz w:val="18"/>
            <w:szCs w:val="18"/>
          </w:rPr>
          <w:t>ПРИЛОЖЕНИЕ 12</w:t>
        </w:r>
        <w:r>
          <w:rPr>
            <w:rFonts w:ascii="Arial" w:hAnsi="Arial"/>
            <w:noProof/>
            <w:webHidden/>
            <w:sz w:val="18"/>
          </w:rPr>
          <w:tab/>
        </w:r>
        <w:r>
          <w:rPr>
            <w:rFonts w:ascii="Arial" w:hAnsi="Arial"/>
            <w:noProof/>
            <w:webHidden/>
            <w:sz w:val="18"/>
          </w:rPr>
          <w:fldChar w:fldCharType="begin"/>
        </w:r>
        <w:r>
          <w:rPr>
            <w:rFonts w:ascii="Arial" w:hAnsi="Arial"/>
            <w:noProof/>
            <w:webHidden/>
            <w:sz w:val="18"/>
          </w:rPr>
          <w:instrText xml:space="preserve"> PAGEREF _Toc232768080 \h </w:instrText>
        </w:r>
        <w:r>
          <w:rPr>
            <w:rFonts w:ascii="Arial" w:hAnsi="Arial"/>
            <w:noProof/>
            <w:sz w:val="18"/>
          </w:rPr>
        </w:r>
        <w:r>
          <w:rPr>
            <w:rFonts w:ascii="Arial" w:hAnsi="Arial"/>
            <w:noProof/>
            <w:webHidden/>
            <w:sz w:val="18"/>
          </w:rPr>
          <w:fldChar w:fldCharType="separate"/>
        </w:r>
        <w:r w:rsidR="00635656">
          <w:rPr>
            <w:rFonts w:ascii="Arial" w:hAnsi="Arial"/>
            <w:noProof/>
            <w:webHidden/>
            <w:sz w:val="18"/>
          </w:rPr>
          <w:t>90</w:t>
        </w:r>
        <w:r>
          <w:rPr>
            <w:rFonts w:ascii="Arial" w:hAnsi="Arial"/>
            <w:noProof/>
            <w:webHidden/>
            <w:sz w:val="18"/>
          </w:rPr>
          <w:fldChar w:fldCharType="end"/>
        </w:r>
      </w:hyperlink>
    </w:p>
    <w:p w:rsidR="003F61AC" w:rsidRDefault="003F61AC">
      <w:pPr>
        <w:pStyle w:val="a7"/>
        <w:ind w:firstLine="709"/>
        <w:jc w:val="both"/>
        <w:rPr>
          <w:b/>
        </w:rPr>
      </w:pPr>
      <w:r>
        <w:rPr>
          <w:b/>
        </w:rPr>
        <w:fldChar w:fldCharType="end"/>
      </w:r>
      <w:r>
        <w:rPr>
          <w:b/>
        </w:rPr>
        <w:br w:type="page"/>
      </w:r>
    </w:p>
    <w:p w:rsidR="003F61AC" w:rsidRDefault="003F61AC">
      <w:pPr>
        <w:pStyle w:val="2"/>
      </w:pPr>
      <w:bookmarkStart w:id="0" w:name="_Toc232768043"/>
      <w:r>
        <w:lastRenderedPageBreak/>
        <w:t>1. ВВЕДЕНИЕ</w:t>
      </w:r>
      <w:bookmarkEnd w:id="0"/>
    </w:p>
    <w:p w:rsidR="003F61AC" w:rsidRDefault="003F61AC">
      <w:pPr>
        <w:pStyle w:val="a7"/>
        <w:ind w:firstLine="709"/>
        <w:jc w:val="both"/>
      </w:pPr>
    </w:p>
    <w:p w:rsidR="003F61AC" w:rsidRDefault="003F61AC">
      <w:pPr>
        <w:pStyle w:val="a7"/>
        <w:ind w:firstLine="709"/>
        <w:jc w:val="both"/>
      </w:pPr>
      <w:r>
        <w:t>Настоящее руководство по эксплуатации предназначено для изучения принципа действия и устройства расходомера ультразвукового с накладными излучателями АКРОН-01-1 (в дальнейшем - расходомер), правил монтажа, подготовки к работе, поверки, наладки и технического обслуживания в условиях эксплуатации.</w:t>
      </w:r>
    </w:p>
    <w:p w:rsidR="003F61AC" w:rsidRDefault="003F61AC">
      <w:pPr>
        <w:pStyle w:val="a7"/>
        <w:ind w:firstLine="709"/>
        <w:jc w:val="both"/>
      </w:pPr>
    </w:p>
    <w:p w:rsidR="003F61AC" w:rsidRDefault="003F61AC">
      <w:pPr>
        <w:pStyle w:val="2"/>
      </w:pPr>
      <w:bookmarkStart w:id="1" w:name="_Toc232768044"/>
      <w:r>
        <w:t>2. НАЗНАЧЕНИЕ</w:t>
      </w:r>
      <w:bookmarkEnd w:id="1"/>
    </w:p>
    <w:p w:rsidR="003F61AC" w:rsidRDefault="003F61AC">
      <w:pPr>
        <w:ind w:firstLine="709"/>
      </w:pPr>
    </w:p>
    <w:p w:rsidR="003F61AC" w:rsidRDefault="003F61AC">
      <w:pPr>
        <w:pStyle w:val="a7"/>
        <w:ind w:firstLine="709"/>
        <w:jc w:val="both"/>
      </w:pPr>
      <w:proofErr w:type="gramStart"/>
      <w:r>
        <w:t xml:space="preserve">Расходомер АКРОН-01 предназначен для измерения объемного расхода и суммарного (интегрального) объема (количества) звукопроводящих жидкостей, в том числе сточных вод, протекающих в напорных трубопроводах, изготовленных из звукопроводящих материалов, для контроля и учета, в том числе коммерческого, в канализационных сетях, на очистных сооружениях, промышленных предприятиях и т.д. </w:t>
      </w:r>
      <w:proofErr w:type="gramEnd"/>
    </w:p>
    <w:p w:rsidR="003F61AC" w:rsidRDefault="003F61AC">
      <w:pPr>
        <w:pStyle w:val="a7"/>
        <w:ind w:firstLine="709"/>
        <w:jc w:val="both"/>
        <w:rPr>
          <w:b/>
        </w:rPr>
      </w:pPr>
      <w:r>
        <w:t xml:space="preserve">Выходной сигнал расходомера </w:t>
      </w:r>
      <w:r>
        <w:sym w:font="Symbol" w:char="F02D"/>
      </w:r>
      <w:r>
        <w:t xml:space="preserve"> показания жидкокристаллического дисплея, на котором отображаются результаты измерения </w:t>
      </w:r>
      <w:r>
        <w:rPr>
          <w:b/>
        </w:rPr>
        <w:t xml:space="preserve">объемного расхода и суммарного (интегрального) объема </w:t>
      </w:r>
      <w:r>
        <w:t xml:space="preserve">(количества) жидкости, протекающей через трубопровод в </w:t>
      </w:r>
      <w:r>
        <w:rPr>
          <w:b/>
        </w:rPr>
        <w:t>прямом или обратном направлении.</w:t>
      </w:r>
    </w:p>
    <w:p w:rsidR="003F61AC" w:rsidRDefault="003F61AC">
      <w:pPr>
        <w:pStyle w:val="a7"/>
        <w:ind w:firstLine="709"/>
        <w:jc w:val="both"/>
      </w:pPr>
      <w:r>
        <w:t>Дополнительно на дисплее может отображаться следующая информация:</w:t>
      </w:r>
    </w:p>
    <w:p w:rsidR="003F61AC" w:rsidRDefault="003F61AC">
      <w:pPr>
        <w:pStyle w:val="a7"/>
        <w:numPr>
          <w:ilvl w:val="0"/>
          <w:numId w:val="9"/>
        </w:numPr>
        <w:jc w:val="both"/>
      </w:pPr>
      <w:r>
        <w:t>измеренные значения контролируемых величин:</w:t>
      </w:r>
    </w:p>
    <w:p w:rsidR="003F61AC" w:rsidRDefault="003F61AC">
      <w:pPr>
        <w:pStyle w:val="a7"/>
        <w:ind w:left="1980"/>
        <w:jc w:val="both"/>
      </w:pPr>
      <w:r>
        <w:t>- скорости потока жидкости;</w:t>
      </w:r>
    </w:p>
    <w:p w:rsidR="003F61AC" w:rsidRDefault="003F61AC">
      <w:pPr>
        <w:pStyle w:val="a7"/>
        <w:ind w:left="1980"/>
        <w:jc w:val="both"/>
      </w:pPr>
      <w:r>
        <w:t>- времени наработки;</w:t>
      </w:r>
    </w:p>
    <w:p w:rsidR="003F61AC" w:rsidRDefault="003F61AC">
      <w:pPr>
        <w:pStyle w:val="a7"/>
        <w:ind w:left="1980"/>
        <w:jc w:val="both"/>
      </w:pPr>
      <w:r>
        <w:t>- даты и времени;</w:t>
      </w:r>
    </w:p>
    <w:p w:rsidR="003F61AC" w:rsidRDefault="003F61AC">
      <w:pPr>
        <w:pStyle w:val="a7"/>
        <w:numPr>
          <w:ilvl w:val="0"/>
          <w:numId w:val="9"/>
        </w:numPr>
        <w:jc w:val="both"/>
      </w:pPr>
      <w:r>
        <w:t>содержимое архивов;</w:t>
      </w:r>
    </w:p>
    <w:p w:rsidR="003F61AC" w:rsidRDefault="003F61AC">
      <w:pPr>
        <w:spacing w:line="360" w:lineRule="auto"/>
        <w:ind w:left="1980" w:right="56"/>
        <w:jc w:val="both"/>
        <w:rPr>
          <w:rFonts w:ascii="Arial" w:hAnsi="Arial"/>
          <w:sz w:val="18"/>
        </w:rPr>
      </w:pPr>
      <w:r>
        <w:rPr>
          <w:rFonts w:ascii="Arial" w:hAnsi="Arial"/>
          <w:sz w:val="18"/>
        </w:rPr>
        <w:t xml:space="preserve">- </w:t>
      </w:r>
      <w:proofErr w:type="gramStart"/>
      <w:r>
        <w:rPr>
          <w:rFonts w:ascii="Arial" w:hAnsi="Arial"/>
          <w:sz w:val="18"/>
        </w:rPr>
        <w:t>почасового</w:t>
      </w:r>
      <w:proofErr w:type="gramEnd"/>
      <w:r>
        <w:rPr>
          <w:rFonts w:ascii="Arial" w:hAnsi="Arial"/>
          <w:sz w:val="18"/>
        </w:rPr>
        <w:t xml:space="preserve"> – 1925 записей;</w:t>
      </w:r>
    </w:p>
    <w:p w:rsidR="003F61AC" w:rsidRDefault="003F61AC">
      <w:pPr>
        <w:spacing w:line="360" w:lineRule="auto"/>
        <w:ind w:left="1980" w:right="56"/>
        <w:jc w:val="both"/>
        <w:rPr>
          <w:rFonts w:ascii="Arial" w:hAnsi="Arial"/>
          <w:sz w:val="18"/>
        </w:rPr>
      </w:pPr>
      <w:r>
        <w:rPr>
          <w:rFonts w:ascii="Arial" w:hAnsi="Arial"/>
          <w:sz w:val="18"/>
        </w:rPr>
        <w:t xml:space="preserve">- </w:t>
      </w:r>
      <w:proofErr w:type="gramStart"/>
      <w:r>
        <w:rPr>
          <w:rFonts w:ascii="Arial" w:hAnsi="Arial"/>
          <w:sz w:val="18"/>
        </w:rPr>
        <w:t>посуточного</w:t>
      </w:r>
      <w:proofErr w:type="gramEnd"/>
      <w:r>
        <w:rPr>
          <w:rFonts w:ascii="Arial" w:hAnsi="Arial"/>
          <w:sz w:val="18"/>
        </w:rPr>
        <w:t xml:space="preserve"> – 2200 записей</w:t>
      </w:r>
      <w:r>
        <w:rPr>
          <w:rFonts w:ascii="Arial" w:hAnsi="Arial"/>
          <w:sz w:val="18"/>
          <w:lang w:val="en-US"/>
        </w:rPr>
        <w:t>;</w:t>
      </w:r>
    </w:p>
    <w:p w:rsidR="003F61AC" w:rsidRDefault="003F61AC">
      <w:pPr>
        <w:spacing w:line="360" w:lineRule="auto"/>
        <w:ind w:left="1980" w:right="56"/>
        <w:jc w:val="both"/>
        <w:rPr>
          <w:rFonts w:ascii="Arial" w:hAnsi="Arial"/>
          <w:sz w:val="18"/>
        </w:rPr>
      </w:pPr>
      <w:r>
        <w:rPr>
          <w:rFonts w:ascii="Arial" w:hAnsi="Arial"/>
          <w:sz w:val="18"/>
        </w:rPr>
        <w:t>- перерывов учета – 100 записей;</w:t>
      </w:r>
    </w:p>
    <w:p w:rsidR="003F61AC" w:rsidRDefault="003F61AC">
      <w:pPr>
        <w:pStyle w:val="a7"/>
        <w:numPr>
          <w:ilvl w:val="0"/>
          <w:numId w:val="9"/>
        </w:numPr>
        <w:jc w:val="both"/>
      </w:pPr>
      <w:r>
        <w:t>параметры трубопровода;</w:t>
      </w:r>
    </w:p>
    <w:p w:rsidR="003F61AC" w:rsidRDefault="003F61AC">
      <w:pPr>
        <w:pStyle w:val="a7"/>
        <w:numPr>
          <w:ilvl w:val="0"/>
          <w:numId w:val="9"/>
        </w:numPr>
        <w:jc w:val="both"/>
      </w:pPr>
      <w:r>
        <w:t>тип контролируемой жидкости (вода - холодная, горячая; сточные воды и т.д.)</w:t>
      </w:r>
    </w:p>
    <w:p w:rsidR="003F61AC" w:rsidRDefault="003F61AC">
      <w:pPr>
        <w:pStyle w:val="a7"/>
        <w:numPr>
          <w:ilvl w:val="0"/>
          <w:numId w:val="9"/>
        </w:numPr>
        <w:jc w:val="both"/>
      </w:pPr>
      <w:r>
        <w:t>индикация настройки акустического канала при монтаже;</w:t>
      </w:r>
    </w:p>
    <w:p w:rsidR="003F61AC" w:rsidRDefault="003F61AC">
      <w:pPr>
        <w:pStyle w:val="a7"/>
        <w:numPr>
          <w:ilvl w:val="0"/>
          <w:numId w:val="9"/>
        </w:numPr>
        <w:jc w:val="both"/>
      </w:pPr>
      <w:r>
        <w:t>диагностические сообщения.</w:t>
      </w:r>
    </w:p>
    <w:p w:rsidR="003F61AC" w:rsidRDefault="003F61AC">
      <w:pPr>
        <w:pStyle w:val="a7"/>
        <w:ind w:firstLine="709"/>
        <w:jc w:val="both"/>
      </w:pPr>
      <w:r>
        <w:t>Вывод информации на дисплей осуществляется с помощью  кнопок "ПРОСМОТР", "АРХИВ", "ВВОД", расположенных на передней панели прибора, и кнопки "МЕНЮ", расположенной под крышкой прибора.</w:t>
      </w:r>
    </w:p>
    <w:p w:rsidR="003F61AC" w:rsidRDefault="003F61AC">
      <w:pPr>
        <w:pStyle w:val="a7"/>
        <w:ind w:firstLine="709"/>
        <w:jc w:val="both"/>
      </w:pPr>
      <w:r>
        <w:t>Расходомер может иметь выходной сигнал 0-5, 0-20, 4-20 мА постоянного тока, прямо пропорциональный абсолютной величине измеряемого расхода жидкости, релейный выход (</w:t>
      </w:r>
      <w:r>
        <w:rPr>
          <w:b/>
        </w:rPr>
        <w:t>сухие контакты реле: максимальное напряжение на контактах не более 100</w:t>
      </w:r>
      <w:proofErr w:type="gramStart"/>
      <w:r>
        <w:rPr>
          <w:b/>
        </w:rPr>
        <w:t xml:space="preserve"> В</w:t>
      </w:r>
      <w:proofErr w:type="gramEnd"/>
      <w:r>
        <w:rPr>
          <w:b/>
        </w:rPr>
        <w:t xml:space="preserve"> постоянного или переменного тока, ток через контакты реле не более 80 мА)</w:t>
      </w:r>
      <w:r>
        <w:t xml:space="preserve"> или импульсный выход с нормированным весом импульса (</w:t>
      </w:r>
      <w:r>
        <w:rPr>
          <w:b/>
        </w:rPr>
        <w:t xml:space="preserve">сухие контакты реле: максимальное напряжение на контактах не более 100 </w:t>
      </w:r>
      <w:proofErr w:type="gramStart"/>
      <w:r>
        <w:rPr>
          <w:b/>
        </w:rPr>
        <w:t>В постоянного или переменного тока, ток через контакты реле не более 80 мА</w:t>
      </w:r>
      <w:r>
        <w:t xml:space="preserve">), возможность вывода информации на компьютер через встроенный интерфейс </w:t>
      </w:r>
      <w:r>
        <w:rPr>
          <w:lang w:val="en-US"/>
        </w:rPr>
        <w:t>RS</w:t>
      </w:r>
      <w:r>
        <w:t xml:space="preserve">-232 или </w:t>
      </w:r>
      <w:r>
        <w:rPr>
          <w:lang w:val="en-US"/>
        </w:rPr>
        <w:t>RS</w:t>
      </w:r>
      <w:r>
        <w:t xml:space="preserve">-485, а также возможность подключения к </w:t>
      </w:r>
      <w:r>
        <w:rPr>
          <w:lang w:val="en-US"/>
        </w:rPr>
        <w:t>GSM</w:t>
      </w:r>
      <w:r>
        <w:t>-модему производства фирмы Сигнур  для беспроводной передачи информации.</w:t>
      </w:r>
      <w:proofErr w:type="gramEnd"/>
    </w:p>
    <w:p w:rsidR="003F61AC" w:rsidRDefault="003F61AC">
      <w:pPr>
        <w:pStyle w:val="a7"/>
        <w:ind w:firstLine="709"/>
        <w:jc w:val="both"/>
        <w:rPr>
          <w:b/>
          <w:i/>
        </w:rPr>
      </w:pPr>
      <w:r>
        <w:rPr>
          <w:b/>
          <w:i/>
        </w:rPr>
        <w:t xml:space="preserve">Внимание! Базовая модель расходомера не включает в себя блок токового выхода, блок импульсного выхода, блок релейного выхода, блок </w:t>
      </w:r>
      <w:r>
        <w:rPr>
          <w:b/>
          <w:i/>
          <w:lang w:val="en-US"/>
        </w:rPr>
        <w:t>RS</w:t>
      </w:r>
      <w:r>
        <w:rPr>
          <w:b/>
          <w:i/>
        </w:rPr>
        <w:t>-232 (</w:t>
      </w:r>
      <w:r>
        <w:rPr>
          <w:b/>
          <w:i/>
          <w:lang w:val="en-US"/>
        </w:rPr>
        <w:t>RS</w:t>
      </w:r>
      <w:r>
        <w:rPr>
          <w:b/>
          <w:i/>
        </w:rPr>
        <w:t xml:space="preserve">-485) и </w:t>
      </w:r>
      <w:r>
        <w:rPr>
          <w:b/>
          <w:i/>
          <w:lang w:val="en-US"/>
        </w:rPr>
        <w:t>GSM</w:t>
      </w:r>
      <w:r>
        <w:rPr>
          <w:b/>
          <w:i/>
        </w:rPr>
        <w:t>-модем. Необходимость установки этих блоков требуется указывать при заказе.</w:t>
      </w:r>
    </w:p>
    <w:p w:rsidR="003F61AC" w:rsidRDefault="003F61AC">
      <w:pPr>
        <w:pStyle w:val="a7"/>
        <w:ind w:firstLine="709"/>
        <w:jc w:val="both"/>
      </w:pPr>
      <w:r>
        <w:t xml:space="preserve">Пример записи обозначения расходомера с токовым выходным сигналом, интерфейсом </w:t>
      </w:r>
      <w:r>
        <w:rPr>
          <w:lang w:val="en-US"/>
        </w:rPr>
        <w:t>RS</w:t>
      </w:r>
      <w:r>
        <w:t xml:space="preserve">-232 и </w:t>
      </w:r>
      <w:r>
        <w:rPr>
          <w:lang w:val="en-US"/>
        </w:rPr>
        <w:t>GSM</w:t>
      </w:r>
      <w:r>
        <w:t>-модемом</w:t>
      </w:r>
      <w:r>
        <w:rPr>
          <w:b/>
          <w:i/>
        </w:rPr>
        <w:t xml:space="preserve"> </w:t>
      </w:r>
      <w:r>
        <w:t>при заказе и в документации другой продукции, в которой он может быть применен Приложение 1):</w:t>
      </w:r>
    </w:p>
    <w:p w:rsidR="003F61AC" w:rsidRDefault="003F61AC">
      <w:pPr>
        <w:pStyle w:val="a7"/>
        <w:ind w:firstLine="709"/>
        <w:jc w:val="both"/>
      </w:pPr>
      <w:r>
        <w:rPr>
          <w:i/>
        </w:rPr>
        <w:t xml:space="preserve">"Расходомер АКРОН-01  -  мА  -  </w:t>
      </w:r>
      <w:r>
        <w:rPr>
          <w:i/>
          <w:lang w:val="en-US"/>
        </w:rPr>
        <w:t>RS</w:t>
      </w:r>
      <w:r>
        <w:rPr>
          <w:i/>
        </w:rPr>
        <w:t xml:space="preserve">232- </w:t>
      </w:r>
      <w:r>
        <w:rPr>
          <w:i/>
          <w:lang w:val="en-US"/>
        </w:rPr>
        <w:t>GSM</w:t>
      </w:r>
      <w:r>
        <w:rPr>
          <w:i/>
        </w:rPr>
        <w:t>-модем.</w:t>
      </w:r>
      <w:r>
        <w:rPr>
          <w:b/>
          <w:i/>
        </w:rPr>
        <w:t xml:space="preserve"> </w:t>
      </w:r>
      <w:r>
        <w:rPr>
          <w:i/>
        </w:rPr>
        <w:t>ТУ 4213-011-18623641-05"</w:t>
      </w:r>
    </w:p>
    <w:p w:rsidR="003F61AC" w:rsidRDefault="003F61AC">
      <w:pPr>
        <w:pStyle w:val="2"/>
      </w:pPr>
      <w:r>
        <w:br w:type="page"/>
      </w:r>
      <w:bookmarkStart w:id="2" w:name="_Toc232768045"/>
      <w:r>
        <w:lastRenderedPageBreak/>
        <w:t>3. СОСТАВ РАСХОДОМЕРА</w:t>
      </w:r>
      <w:bookmarkEnd w:id="2"/>
    </w:p>
    <w:p w:rsidR="003F61AC" w:rsidRDefault="003F61AC">
      <w:pPr>
        <w:pStyle w:val="a7"/>
        <w:ind w:firstLine="709"/>
        <w:jc w:val="both"/>
      </w:pPr>
    </w:p>
    <w:p w:rsidR="003F61AC" w:rsidRDefault="003F61AC">
      <w:pPr>
        <w:pStyle w:val="a7"/>
        <w:ind w:firstLine="709"/>
        <w:jc w:val="both"/>
      </w:pPr>
      <w:r>
        <w:t xml:space="preserve">3.1. Расходомер включает в себя первичный  преобразователь ПП-1 и электронный блок БЭ-1, </w:t>
      </w:r>
      <w:proofErr w:type="gramStart"/>
      <w:r>
        <w:t>соединенные</w:t>
      </w:r>
      <w:proofErr w:type="gramEnd"/>
      <w:r>
        <w:t xml:space="preserve"> между собой двумя отрезками кабеля.</w:t>
      </w:r>
    </w:p>
    <w:p w:rsidR="003F61AC" w:rsidRDefault="003F61AC">
      <w:pPr>
        <w:pStyle w:val="a7"/>
        <w:ind w:firstLine="709"/>
        <w:jc w:val="both"/>
      </w:pPr>
      <w:r>
        <w:t>ПП-1 состоит из двух ультразвуковых излучателей УИ</w:t>
      </w:r>
      <w:proofErr w:type="gramStart"/>
      <w:r>
        <w:t>1</w:t>
      </w:r>
      <w:proofErr w:type="gramEnd"/>
      <w:r>
        <w:t>(+V) и УИ2(-V) и устройства для их крепления на трубе (установочные профили).</w:t>
      </w:r>
    </w:p>
    <w:p w:rsidR="003F61AC" w:rsidRDefault="003F61AC">
      <w:pPr>
        <w:pStyle w:val="a7"/>
        <w:ind w:firstLine="709"/>
        <w:jc w:val="both"/>
      </w:pPr>
      <w:r>
        <w:t xml:space="preserve">3.2 Длина линии связи между ПП-1 и БЭ-1 10 м, </w:t>
      </w:r>
      <w:proofErr w:type="gramStart"/>
      <w:r>
        <w:t>возможно</w:t>
      </w:r>
      <w:proofErr w:type="gramEnd"/>
      <w:r>
        <w:t xml:space="preserve"> ее увеличение по спецзаказу до 50 м. Соединительный кабель РК 75 - 3 - 32 входит в комплект поставки.</w:t>
      </w:r>
    </w:p>
    <w:p w:rsidR="003F61AC" w:rsidRDefault="003F61AC">
      <w:pPr>
        <w:pStyle w:val="a7"/>
        <w:ind w:firstLine="709"/>
        <w:jc w:val="both"/>
      </w:pPr>
    </w:p>
    <w:p w:rsidR="003F61AC" w:rsidRDefault="003F61AC">
      <w:pPr>
        <w:pStyle w:val="2"/>
      </w:pPr>
      <w:bookmarkStart w:id="3" w:name="_Toc232768046"/>
      <w:r>
        <w:t>4. ТЕХНИЧЕСКИЕ ДАННЫЕ</w:t>
      </w:r>
      <w:bookmarkEnd w:id="3"/>
    </w:p>
    <w:p w:rsidR="003F61AC" w:rsidRDefault="003F61AC">
      <w:pPr>
        <w:pStyle w:val="a7"/>
        <w:ind w:firstLine="709"/>
        <w:jc w:val="both"/>
      </w:pPr>
    </w:p>
    <w:p w:rsidR="003F61AC" w:rsidRDefault="003F61AC">
      <w:pPr>
        <w:pStyle w:val="a7"/>
        <w:ind w:firstLine="709"/>
        <w:jc w:val="both"/>
      </w:pPr>
      <w:r>
        <w:t>4.1. Расходомер обеспечивает измерение объемного расхода и суммарного (интегрального) объема (количества) звукопроводящих жидкостей с низким содержанием газообразных и твердых веще</w:t>
      </w:r>
      <w:proofErr w:type="gramStart"/>
      <w:r>
        <w:t xml:space="preserve">ств </w:t>
      </w:r>
      <w:r>
        <w:rPr>
          <w:b/>
        </w:rPr>
        <w:t>пр</w:t>
      </w:r>
      <w:proofErr w:type="gramEnd"/>
      <w:r>
        <w:rPr>
          <w:b/>
        </w:rPr>
        <w:t>и полностью заполненном сечении напорного трубопровода</w:t>
      </w:r>
      <w:r>
        <w:t>. Допускается наличие в контролируемой среде газовых включений и твердых частиц в количестве не более 1 % объема контролируемой жидкости.</w:t>
      </w:r>
    </w:p>
    <w:p w:rsidR="003F61AC" w:rsidRDefault="003F61AC">
      <w:pPr>
        <w:pStyle w:val="a7"/>
        <w:ind w:firstLine="709"/>
        <w:jc w:val="both"/>
      </w:pPr>
      <w:r>
        <w:t xml:space="preserve">4.2. ПП-1 устанавливается на прямолинейном участке трубопровода </w:t>
      </w:r>
      <w:r>
        <w:rPr>
          <w:color w:val="000000"/>
        </w:rPr>
        <w:t>длиной Н</w:t>
      </w:r>
      <w:r>
        <w:rPr>
          <w:color w:val="000000"/>
          <w:position w:val="-4"/>
        </w:rPr>
        <w:object w:dxaOrig="20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pt;height:12pt" o:ole="" fillcolor="window">
            <v:imagedata r:id="rId9" o:title=""/>
          </v:shape>
          <o:OLEObject Type="Embed" ProgID="Equation.3" ShapeID="_x0000_i1025" DrawAspect="Content" ObjectID="_1548944927" r:id="rId10"/>
        </w:object>
      </w:r>
      <w:r>
        <w:rPr>
          <w:color w:val="000000"/>
        </w:rPr>
        <w:t>10</w:t>
      </w:r>
      <w:r>
        <w:rPr>
          <w:color w:val="000000"/>
          <w:lang w:val="en-US"/>
        </w:rPr>
        <w:t>D</w:t>
      </w:r>
      <w:r>
        <w:rPr>
          <w:color w:val="000000"/>
        </w:rPr>
        <w:t xml:space="preserve">у до места установки и длиной </w:t>
      </w:r>
      <w:r>
        <w:rPr>
          <w:color w:val="000000"/>
          <w:lang w:val="en-US"/>
        </w:rPr>
        <w:t>h</w:t>
      </w:r>
      <w:r>
        <w:rPr>
          <w:color w:val="000000"/>
        </w:rPr>
        <w:t xml:space="preserve"> </w:t>
      </w:r>
      <w:r>
        <w:rPr>
          <w:color w:val="000000"/>
          <w:position w:val="-4"/>
        </w:rPr>
        <w:object w:dxaOrig="200" w:dyaOrig="240">
          <v:shape id="_x0000_i1026" type="#_x0000_t75" style="width:10pt;height:12pt" o:ole="" fillcolor="window">
            <v:imagedata r:id="rId9" o:title=""/>
          </v:shape>
          <o:OLEObject Type="Embed" ProgID="Equation.3" ShapeID="_x0000_i1026" DrawAspect="Content" ObjectID="_1548944928" r:id="rId11"/>
        </w:object>
      </w:r>
      <w:r>
        <w:rPr>
          <w:color w:val="000000"/>
        </w:rPr>
        <w:t xml:space="preserve"> 5</w:t>
      </w:r>
      <w:r>
        <w:rPr>
          <w:color w:val="000000"/>
          <w:lang w:val="en-US"/>
        </w:rPr>
        <w:t>D</w:t>
      </w:r>
      <w:r>
        <w:rPr>
          <w:color w:val="000000"/>
        </w:rPr>
        <w:t xml:space="preserve">у после места установки (приложение 7). </w:t>
      </w:r>
      <w:r>
        <w:t xml:space="preserve">Предпочтительно устанавливать ПП-1 на горизонтальных участках трубопроводов  в </w:t>
      </w:r>
      <w:r>
        <w:rPr>
          <w:b/>
        </w:rPr>
        <w:t>горизонтальной плоскости</w:t>
      </w:r>
      <w:r>
        <w:t>, но допускается установка на произвольно ориентированных трубопроводах при восходящем движении потока жидкости.</w:t>
      </w:r>
    </w:p>
    <w:p w:rsidR="003F61AC" w:rsidRDefault="003F61AC">
      <w:pPr>
        <w:pStyle w:val="a7"/>
        <w:ind w:firstLine="709"/>
        <w:jc w:val="both"/>
      </w:pPr>
      <w:r>
        <w:t xml:space="preserve">4.3. Допускается установка ПП-1 на сокращенном прямолинейном участке </w:t>
      </w:r>
      <w:proofErr w:type="gramStart"/>
      <w:r>
        <w:t>трубопровода</w:t>
      </w:r>
      <w:proofErr w:type="gramEnd"/>
      <w:r>
        <w:t xml:space="preserve"> на расстоянии 2</w:t>
      </w:r>
      <w:r>
        <w:rPr>
          <w:lang w:val="en-US"/>
        </w:rPr>
        <w:t>D</w:t>
      </w:r>
      <w:r>
        <w:t>у</w:t>
      </w:r>
      <w:r>
        <w:rPr>
          <w:position w:val="-4"/>
        </w:rPr>
        <w:object w:dxaOrig="200" w:dyaOrig="240">
          <v:shape id="_x0000_i1027" type="#_x0000_t75" style="width:10pt;height:12pt" o:ole="" fillcolor="window">
            <v:imagedata r:id="rId12" o:title=""/>
          </v:shape>
          <o:OLEObject Type="Embed" ProgID="Equation.3" ShapeID="_x0000_i1027" DrawAspect="Content" ObjectID="_1548944929" r:id="rId13"/>
        </w:object>
      </w:r>
      <w:r>
        <w:t xml:space="preserve"> </w:t>
      </w:r>
      <w:r>
        <w:rPr>
          <w:lang w:val="en-US"/>
        </w:rPr>
        <w:t>h</w:t>
      </w:r>
      <w:r>
        <w:t xml:space="preserve"> </w:t>
      </w:r>
      <w:r>
        <w:rPr>
          <w:position w:val="-4"/>
        </w:rPr>
        <w:object w:dxaOrig="200" w:dyaOrig="240">
          <v:shape id="_x0000_i1028" type="#_x0000_t75" style="width:10pt;height:12pt" o:ole="" fillcolor="window">
            <v:imagedata r:id="rId12" o:title=""/>
          </v:shape>
          <o:OLEObject Type="Embed" ProgID="Equation.3" ShapeID="_x0000_i1028" DrawAspect="Content" ObjectID="_1548944930" r:id="rId14"/>
        </w:object>
      </w:r>
      <w:r>
        <w:t>5</w:t>
      </w:r>
      <w:r>
        <w:rPr>
          <w:lang w:val="en-US"/>
        </w:rPr>
        <w:t>D</w:t>
      </w:r>
      <w:r>
        <w:t>у перед тройником или перед коленом, а также на расстоянии 3</w:t>
      </w:r>
      <w:r>
        <w:rPr>
          <w:lang w:val="en-US"/>
        </w:rPr>
        <w:t>D</w:t>
      </w:r>
      <w:r>
        <w:t>у</w:t>
      </w:r>
      <w:r>
        <w:rPr>
          <w:position w:val="-4"/>
        </w:rPr>
        <w:object w:dxaOrig="200" w:dyaOrig="240">
          <v:shape id="_x0000_i1029" type="#_x0000_t75" style="width:10pt;height:12pt" o:ole="" fillcolor="window">
            <v:imagedata r:id="rId12" o:title=""/>
          </v:shape>
          <o:OLEObject Type="Embed" ProgID="Equation.3" ShapeID="_x0000_i1029" DrawAspect="Content" ObjectID="_1548944931" r:id="rId15"/>
        </w:object>
      </w:r>
      <w:r>
        <w:rPr>
          <w:lang w:val="en-US"/>
        </w:rPr>
        <w:t>H</w:t>
      </w:r>
      <w:r>
        <w:t xml:space="preserve"> </w:t>
      </w:r>
      <w:r>
        <w:rPr>
          <w:position w:val="-4"/>
        </w:rPr>
        <w:object w:dxaOrig="200" w:dyaOrig="240">
          <v:shape id="_x0000_i1030" type="#_x0000_t75" style="width:10pt;height:12pt" o:ole="" fillcolor="window">
            <v:imagedata r:id="rId12" o:title=""/>
          </v:shape>
          <o:OLEObject Type="Embed" ProgID="Equation.3" ShapeID="_x0000_i1030" DrawAspect="Content" ObjectID="_1548944932" r:id="rId16"/>
        </w:object>
      </w:r>
      <w:r>
        <w:t>10</w:t>
      </w:r>
      <w:r>
        <w:rPr>
          <w:lang w:val="en-US"/>
        </w:rPr>
        <w:t>D</w:t>
      </w:r>
      <w:r>
        <w:t>у после тройника и на расстоянии 2</w:t>
      </w:r>
      <w:r>
        <w:rPr>
          <w:lang w:val="en-US"/>
        </w:rPr>
        <w:t>D</w:t>
      </w:r>
      <w:r>
        <w:t>у</w:t>
      </w:r>
      <w:r>
        <w:rPr>
          <w:position w:val="-4"/>
        </w:rPr>
        <w:object w:dxaOrig="200" w:dyaOrig="240">
          <v:shape id="_x0000_i1031" type="#_x0000_t75" style="width:10pt;height:12pt" o:ole="" fillcolor="window">
            <v:imagedata r:id="rId12" o:title=""/>
          </v:shape>
          <o:OLEObject Type="Embed" ProgID="Equation.3" ShapeID="_x0000_i1031" DrawAspect="Content" ObjectID="_1548944933" r:id="rId17"/>
        </w:object>
      </w:r>
      <w:r>
        <w:t xml:space="preserve"> Н </w:t>
      </w:r>
      <w:r>
        <w:rPr>
          <w:position w:val="-4"/>
        </w:rPr>
        <w:object w:dxaOrig="200" w:dyaOrig="240">
          <v:shape id="_x0000_i1032" type="#_x0000_t75" style="width:10pt;height:12pt" o:ole="" fillcolor="window">
            <v:imagedata r:id="rId12" o:title=""/>
          </v:shape>
          <o:OLEObject Type="Embed" ProgID="Equation.3" ShapeID="_x0000_i1032" DrawAspect="Content" ObjectID="_1548944934" r:id="rId18"/>
        </w:object>
      </w:r>
      <w:r>
        <w:t>10</w:t>
      </w:r>
      <w:r>
        <w:rPr>
          <w:lang w:val="en-US"/>
        </w:rPr>
        <w:t>D</w:t>
      </w:r>
      <w:r>
        <w:t>у после колена</w:t>
      </w:r>
      <w:r>
        <w:rPr>
          <w:color w:val="000000"/>
        </w:rPr>
        <w:t xml:space="preserve"> (приложение 8).</w:t>
      </w:r>
    </w:p>
    <w:p w:rsidR="003F61AC" w:rsidRDefault="003F61AC">
      <w:pPr>
        <w:pStyle w:val="a7"/>
        <w:jc w:val="both"/>
      </w:pPr>
      <w:r>
        <w:rPr>
          <w:b/>
        </w:rPr>
        <w:t>ПП-1 устанавливается в плоскости, перпендикулярной плоскости «тройника» или «колена».</w:t>
      </w:r>
    </w:p>
    <w:p w:rsidR="003F61AC" w:rsidRDefault="003F61AC">
      <w:pPr>
        <w:pStyle w:val="a7"/>
        <w:ind w:firstLine="709"/>
        <w:jc w:val="both"/>
      </w:pPr>
      <w:r>
        <w:t xml:space="preserve">4.4. Ультразвуковые излучатели устанавливаются через слой смазки (эпоксидная смола без отвердителя, ШРУС, </w:t>
      </w:r>
      <w:proofErr w:type="spellStart"/>
      <w:r>
        <w:t>литол</w:t>
      </w:r>
      <w:proofErr w:type="spellEnd"/>
      <w:r>
        <w:t>) на наружной поверхности трубопровода, очищенной от грязи, краски, ржавчины.</w:t>
      </w:r>
    </w:p>
    <w:p w:rsidR="003F61AC" w:rsidRDefault="003F61AC">
      <w:pPr>
        <w:pStyle w:val="a7"/>
        <w:ind w:firstLine="709"/>
        <w:jc w:val="both"/>
        <w:rPr>
          <w:i/>
        </w:rPr>
      </w:pPr>
      <w:r>
        <w:t xml:space="preserve">4.5. Материал трубопровода - любой звукопроводящий материал. Толщина стенки трубопровода - от 2 до 50 мм. </w:t>
      </w:r>
    </w:p>
    <w:p w:rsidR="003F61AC" w:rsidRDefault="003F61AC">
      <w:pPr>
        <w:pStyle w:val="a7"/>
        <w:ind w:firstLine="709"/>
        <w:jc w:val="both"/>
      </w:pPr>
      <w:r>
        <w:t>4.6. Контролируемая среда - гомогенная жидкость со скоростью распространения звука 800 - 2000 м/</w:t>
      </w:r>
      <w:proofErr w:type="gramStart"/>
      <w:r>
        <w:t>с</w:t>
      </w:r>
      <w:proofErr w:type="gramEnd"/>
      <w:r>
        <w:t>, при температуре от - 10 до +80 </w:t>
      </w:r>
      <w:r>
        <w:rPr>
          <w:vertAlign w:val="superscript"/>
        </w:rPr>
        <w:t>о</w:t>
      </w:r>
      <w:r>
        <w:t>С (до 150 </w:t>
      </w:r>
      <w:r>
        <w:rPr>
          <w:vertAlign w:val="superscript"/>
        </w:rPr>
        <w:t>о</w:t>
      </w:r>
      <w:r>
        <w:t>С по спецзаказу).</w:t>
      </w:r>
    </w:p>
    <w:p w:rsidR="003F61AC" w:rsidRDefault="003F61AC">
      <w:pPr>
        <w:pStyle w:val="a7"/>
        <w:ind w:firstLine="709"/>
        <w:jc w:val="both"/>
      </w:pPr>
      <w:r>
        <w:t xml:space="preserve">4.7. Расходомер обеспечивает измерение объемного расхода и суммарного (интегрального) объема (количества) жидкости при диаметрах условного прохода трубопровода </w:t>
      </w:r>
      <w:proofErr w:type="gramStart"/>
      <w:r>
        <w:rPr>
          <w:lang w:val="en-US"/>
        </w:rPr>
        <w:t>D</w:t>
      </w:r>
      <w:proofErr w:type="gramEnd"/>
      <w:r>
        <w:t>у от 40 до 2000 мм в диапазоне от 2% до 100% верхнего предела измеряемого расхода, устанавливаемого пользователем по п.13.2.4 (табл.1)</w:t>
      </w:r>
    </w:p>
    <w:p w:rsidR="00635656" w:rsidRDefault="00635656">
      <w:pPr>
        <w:pStyle w:val="a7"/>
        <w:ind w:firstLine="709"/>
        <w:jc w:val="right"/>
        <w:rPr>
          <w:lang w:val="uk-UA"/>
        </w:rPr>
      </w:pPr>
    </w:p>
    <w:p w:rsidR="00635656" w:rsidRDefault="00635656">
      <w:pPr>
        <w:pStyle w:val="a7"/>
        <w:ind w:firstLine="709"/>
        <w:jc w:val="right"/>
        <w:rPr>
          <w:lang w:val="uk-UA"/>
        </w:rPr>
      </w:pPr>
    </w:p>
    <w:p w:rsidR="00635656" w:rsidRDefault="00635656">
      <w:pPr>
        <w:pStyle w:val="a7"/>
        <w:ind w:firstLine="709"/>
        <w:jc w:val="right"/>
        <w:rPr>
          <w:lang w:val="uk-UA"/>
        </w:rPr>
      </w:pPr>
    </w:p>
    <w:p w:rsidR="00635656" w:rsidRDefault="00635656">
      <w:pPr>
        <w:pStyle w:val="a7"/>
        <w:ind w:firstLine="709"/>
        <w:jc w:val="right"/>
        <w:rPr>
          <w:lang w:val="uk-UA"/>
        </w:rPr>
      </w:pPr>
    </w:p>
    <w:p w:rsidR="00635656" w:rsidRDefault="00635656">
      <w:pPr>
        <w:pStyle w:val="a7"/>
        <w:ind w:firstLine="709"/>
        <w:jc w:val="right"/>
        <w:rPr>
          <w:lang w:val="uk-UA"/>
        </w:rPr>
      </w:pPr>
    </w:p>
    <w:p w:rsidR="00635656" w:rsidRDefault="00635656">
      <w:pPr>
        <w:pStyle w:val="a7"/>
        <w:ind w:firstLine="709"/>
        <w:jc w:val="right"/>
        <w:rPr>
          <w:lang w:val="uk-UA"/>
        </w:rPr>
      </w:pPr>
    </w:p>
    <w:p w:rsidR="00635656" w:rsidRDefault="00635656">
      <w:pPr>
        <w:pStyle w:val="a7"/>
        <w:ind w:firstLine="709"/>
        <w:jc w:val="right"/>
        <w:rPr>
          <w:lang w:val="uk-UA"/>
        </w:rPr>
      </w:pPr>
    </w:p>
    <w:p w:rsidR="00635656" w:rsidRDefault="00635656">
      <w:pPr>
        <w:pStyle w:val="a7"/>
        <w:ind w:firstLine="709"/>
        <w:jc w:val="right"/>
        <w:rPr>
          <w:lang w:val="uk-UA"/>
        </w:rPr>
      </w:pPr>
    </w:p>
    <w:p w:rsidR="00635656" w:rsidRDefault="00635656">
      <w:pPr>
        <w:pStyle w:val="a7"/>
        <w:ind w:firstLine="709"/>
        <w:jc w:val="right"/>
        <w:rPr>
          <w:lang w:val="uk-UA"/>
        </w:rPr>
      </w:pPr>
    </w:p>
    <w:p w:rsidR="00635656" w:rsidRDefault="00635656">
      <w:pPr>
        <w:pStyle w:val="a7"/>
        <w:ind w:firstLine="709"/>
        <w:jc w:val="right"/>
        <w:rPr>
          <w:lang w:val="uk-UA"/>
        </w:rPr>
      </w:pPr>
    </w:p>
    <w:p w:rsidR="00635656" w:rsidRDefault="00635656">
      <w:pPr>
        <w:pStyle w:val="a7"/>
        <w:ind w:firstLine="709"/>
        <w:jc w:val="right"/>
        <w:rPr>
          <w:lang w:val="uk-UA"/>
        </w:rPr>
      </w:pPr>
    </w:p>
    <w:p w:rsidR="00635656" w:rsidRDefault="00635656">
      <w:pPr>
        <w:pStyle w:val="a7"/>
        <w:ind w:firstLine="709"/>
        <w:jc w:val="right"/>
        <w:rPr>
          <w:lang w:val="uk-UA"/>
        </w:rPr>
      </w:pPr>
    </w:p>
    <w:p w:rsidR="00635656" w:rsidRDefault="00635656">
      <w:pPr>
        <w:pStyle w:val="a7"/>
        <w:ind w:firstLine="709"/>
        <w:jc w:val="right"/>
        <w:rPr>
          <w:lang w:val="uk-UA"/>
        </w:rPr>
      </w:pPr>
    </w:p>
    <w:p w:rsidR="00635656" w:rsidRDefault="00635656">
      <w:pPr>
        <w:pStyle w:val="a7"/>
        <w:ind w:firstLine="709"/>
        <w:jc w:val="right"/>
        <w:rPr>
          <w:lang w:val="uk-UA"/>
        </w:rPr>
      </w:pPr>
    </w:p>
    <w:p w:rsidR="00635656" w:rsidRDefault="00635656">
      <w:pPr>
        <w:pStyle w:val="a7"/>
        <w:ind w:firstLine="709"/>
        <w:jc w:val="right"/>
        <w:rPr>
          <w:lang w:val="uk-UA"/>
        </w:rPr>
      </w:pPr>
    </w:p>
    <w:p w:rsidR="00635656" w:rsidRDefault="00635656">
      <w:pPr>
        <w:pStyle w:val="a7"/>
        <w:ind w:firstLine="709"/>
        <w:jc w:val="right"/>
        <w:rPr>
          <w:lang w:val="uk-UA"/>
        </w:rPr>
      </w:pPr>
    </w:p>
    <w:p w:rsidR="00635656" w:rsidRDefault="00635656">
      <w:pPr>
        <w:pStyle w:val="a7"/>
        <w:ind w:firstLine="709"/>
        <w:jc w:val="right"/>
        <w:rPr>
          <w:lang w:val="uk-UA"/>
        </w:rPr>
      </w:pPr>
    </w:p>
    <w:p w:rsidR="003F61AC" w:rsidRDefault="003F61AC">
      <w:pPr>
        <w:pStyle w:val="a7"/>
        <w:ind w:firstLine="709"/>
        <w:jc w:val="right"/>
      </w:pPr>
      <w:r>
        <w:t>Таблица 1</w:t>
      </w:r>
    </w:p>
    <w:p w:rsidR="003F61AC" w:rsidRDefault="003F61AC">
      <w:pPr>
        <w:pStyle w:val="a7"/>
        <w:spacing w:line="240" w:lineRule="auto"/>
        <w:ind w:firstLine="709"/>
        <w:jc w:val="center"/>
      </w:pPr>
      <w:r>
        <w:t>ДИАПАЗОНЫ ИЗМЕРЯЕМЫХ РАСХОДОВ</w:t>
      </w:r>
    </w:p>
    <w:p w:rsidR="003F61AC" w:rsidRDefault="003F61AC">
      <w:pPr>
        <w:pStyle w:val="a7"/>
        <w:spacing w:line="240" w:lineRule="auto"/>
        <w:ind w:firstLine="709"/>
        <w:jc w:val="center"/>
        <w:rPr>
          <w:lang w:val="en-US"/>
        </w:rPr>
      </w:pPr>
      <w:r>
        <w:t>И РЯД ДИАМЕТРОВ УСЛОВНОГО ПРОХОДА ТРУБОПРОВОДА</w:t>
      </w:r>
    </w:p>
    <w:p w:rsidR="003F61AC" w:rsidRDefault="003F61AC">
      <w:pPr>
        <w:pStyle w:val="a7"/>
        <w:spacing w:line="240" w:lineRule="auto"/>
        <w:ind w:firstLine="709"/>
        <w:jc w:val="center"/>
        <w:rPr>
          <w:lang w:val="en-US"/>
        </w:rPr>
      </w:pPr>
    </w:p>
    <w:tbl>
      <w:tblPr>
        <w:tblW w:w="6093" w:type="dxa"/>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313"/>
        <w:gridCol w:w="3780"/>
      </w:tblGrid>
      <w:tr w:rsidR="003F61AC">
        <w:tblPrEx>
          <w:tblCellMar>
            <w:top w:w="0" w:type="dxa"/>
            <w:bottom w:w="0" w:type="dxa"/>
          </w:tblCellMar>
        </w:tblPrEx>
        <w:tc>
          <w:tcPr>
            <w:tcW w:w="2313" w:type="dxa"/>
          </w:tcPr>
          <w:p w:rsidR="003F61AC" w:rsidRDefault="003F61AC">
            <w:pPr>
              <w:pStyle w:val="a7"/>
              <w:spacing w:line="240" w:lineRule="auto"/>
              <w:jc w:val="both"/>
            </w:pPr>
            <w:r>
              <w:t xml:space="preserve">Диаметр условного прохода, </w:t>
            </w:r>
            <w:proofErr w:type="gramStart"/>
            <w:r>
              <w:rPr>
                <w:lang w:val="en-US"/>
              </w:rPr>
              <w:t>D</w:t>
            </w:r>
            <w:proofErr w:type="gramEnd"/>
            <w:r>
              <w:t>у, мм</w:t>
            </w:r>
          </w:p>
        </w:tc>
        <w:tc>
          <w:tcPr>
            <w:tcW w:w="3780" w:type="dxa"/>
          </w:tcPr>
          <w:p w:rsidR="003F61AC" w:rsidRDefault="003F61AC">
            <w:pPr>
              <w:pStyle w:val="a7"/>
              <w:spacing w:line="240" w:lineRule="auto"/>
              <w:jc w:val="both"/>
            </w:pPr>
            <w:r>
              <w:t>Диапазоны измеряемых расходов,</w:t>
            </w:r>
          </w:p>
          <w:p w:rsidR="003F61AC" w:rsidRDefault="003F61AC">
            <w:pPr>
              <w:pStyle w:val="a7"/>
              <w:spacing w:line="240" w:lineRule="auto"/>
              <w:ind w:firstLine="709"/>
              <w:jc w:val="both"/>
            </w:pPr>
            <w:r>
              <w:rPr>
                <w:lang w:val="en-US"/>
              </w:rPr>
              <w:t>Q</w:t>
            </w:r>
            <w:r>
              <w:t>, м</w:t>
            </w:r>
            <w:r>
              <w:rPr>
                <w:vertAlign w:val="superscript"/>
              </w:rPr>
              <w:t>3</w:t>
            </w:r>
            <w:r>
              <w:t>/ч</w:t>
            </w:r>
          </w:p>
        </w:tc>
      </w:tr>
      <w:tr w:rsidR="003F61AC">
        <w:tblPrEx>
          <w:tblCellMar>
            <w:top w:w="0" w:type="dxa"/>
            <w:bottom w:w="0" w:type="dxa"/>
          </w:tblCellMar>
        </w:tblPrEx>
        <w:tc>
          <w:tcPr>
            <w:tcW w:w="2313" w:type="dxa"/>
          </w:tcPr>
          <w:p w:rsidR="003F61AC" w:rsidRDefault="003F61AC">
            <w:pPr>
              <w:pStyle w:val="a7"/>
              <w:spacing w:line="240" w:lineRule="auto"/>
              <w:ind w:firstLine="709"/>
              <w:jc w:val="both"/>
            </w:pPr>
            <w:r>
              <w:t>40</w:t>
            </w:r>
          </w:p>
        </w:tc>
        <w:tc>
          <w:tcPr>
            <w:tcW w:w="3780" w:type="dxa"/>
          </w:tcPr>
          <w:p w:rsidR="003F61AC" w:rsidRDefault="003F61AC">
            <w:pPr>
              <w:pStyle w:val="a7"/>
              <w:spacing w:line="240" w:lineRule="auto"/>
              <w:ind w:firstLine="709"/>
              <w:jc w:val="both"/>
              <w:rPr>
                <w:color w:val="000000"/>
              </w:rPr>
            </w:pPr>
            <w:r>
              <w:rPr>
                <w:color w:val="000000"/>
              </w:rPr>
              <w:t>(0,16 - 8)…(1-50)</w:t>
            </w:r>
          </w:p>
        </w:tc>
      </w:tr>
      <w:tr w:rsidR="003F61AC">
        <w:tblPrEx>
          <w:tblCellMar>
            <w:top w:w="0" w:type="dxa"/>
            <w:bottom w:w="0" w:type="dxa"/>
          </w:tblCellMar>
        </w:tblPrEx>
        <w:tc>
          <w:tcPr>
            <w:tcW w:w="2313" w:type="dxa"/>
          </w:tcPr>
          <w:p w:rsidR="003F61AC" w:rsidRDefault="003F61AC">
            <w:pPr>
              <w:pStyle w:val="a7"/>
              <w:spacing w:line="240" w:lineRule="auto"/>
              <w:ind w:firstLine="709"/>
              <w:jc w:val="both"/>
            </w:pPr>
            <w:r>
              <w:t>50</w:t>
            </w:r>
          </w:p>
        </w:tc>
        <w:tc>
          <w:tcPr>
            <w:tcW w:w="3780" w:type="dxa"/>
          </w:tcPr>
          <w:p w:rsidR="003F61AC" w:rsidRDefault="003F61AC">
            <w:pPr>
              <w:pStyle w:val="a7"/>
              <w:spacing w:line="240" w:lineRule="auto"/>
              <w:ind w:firstLine="709"/>
              <w:jc w:val="both"/>
              <w:rPr>
                <w:color w:val="000000"/>
              </w:rPr>
            </w:pPr>
            <w:r>
              <w:rPr>
                <w:color w:val="000000"/>
              </w:rPr>
              <w:t>(0,2 - 10)...(2 - 100)</w:t>
            </w:r>
          </w:p>
        </w:tc>
      </w:tr>
      <w:tr w:rsidR="003F61AC">
        <w:tblPrEx>
          <w:tblCellMar>
            <w:top w:w="0" w:type="dxa"/>
            <w:bottom w:w="0" w:type="dxa"/>
          </w:tblCellMar>
        </w:tblPrEx>
        <w:tc>
          <w:tcPr>
            <w:tcW w:w="2313" w:type="dxa"/>
          </w:tcPr>
          <w:p w:rsidR="003F61AC" w:rsidRDefault="003F61AC">
            <w:pPr>
              <w:pStyle w:val="a7"/>
              <w:spacing w:line="240" w:lineRule="auto"/>
              <w:ind w:firstLine="709"/>
              <w:jc w:val="both"/>
            </w:pPr>
            <w:r>
              <w:t>65</w:t>
            </w:r>
          </w:p>
        </w:tc>
        <w:tc>
          <w:tcPr>
            <w:tcW w:w="3780" w:type="dxa"/>
          </w:tcPr>
          <w:p w:rsidR="003F61AC" w:rsidRDefault="003F61AC">
            <w:pPr>
              <w:pStyle w:val="a7"/>
              <w:spacing w:line="240" w:lineRule="auto"/>
              <w:ind w:firstLine="709"/>
              <w:jc w:val="both"/>
              <w:rPr>
                <w:color w:val="000000"/>
              </w:rPr>
            </w:pPr>
            <w:r>
              <w:rPr>
                <w:color w:val="000000"/>
              </w:rPr>
              <w:t>(0,25 - 12,5)...(3,2 - 160)</w:t>
            </w:r>
          </w:p>
        </w:tc>
      </w:tr>
      <w:tr w:rsidR="003F61AC">
        <w:tblPrEx>
          <w:tblCellMar>
            <w:top w:w="0" w:type="dxa"/>
            <w:bottom w:w="0" w:type="dxa"/>
          </w:tblCellMar>
        </w:tblPrEx>
        <w:tc>
          <w:tcPr>
            <w:tcW w:w="2313" w:type="dxa"/>
          </w:tcPr>
          <w:p w:rsidR="003F61AC" w:rsidRDefault="003F61AC">
            <w:pPr>
              <w:pStyle w:val="a7"/>
              <w:spacing w:line="240" w:lineRule="auto"/>
              <w:ind w:firstLine="709"/>
              <w:jc w:val="both"/>
            </w:pPr>
            <w:r>
              <w:t>80</w:t>
            </w:r>
          </w:p>
        </w:tc>
        <w:tc>
          <w:tcPr>
            <w:tcW w:w="3780" w:type="dxa"/>
          </w:tcPr>
          <w:p w:rsidR="003F61AC" w:rsidRDefault="003F61AC">
            <w:pPr>
              <w:pStyle w:val="a7"/>
              <w:spacing w:line="240" w:lineRule="auto"/>
              <w:ind w:firstLine="709"/>
              <w:jc w:val="both"/>
              <w:rPr>
                <w:color w:val="000000"/>
              </w:rPr>
            </w:pPr>
            <w:r>
              <w:rPr>
                <w:color w:val="000000"/>
              </w:rPr>
              <w:t>(0,32 - 16)...(5 - 250)</w:t>
            </w:r>
          </w:p>
        </w:tc>
      </w:tr>
      <w:tr w:rsidR="003F61AC">
        <w:tblPrEx>
          <w:tblCellMar>
            <w:top w:w="0" w:type="dxa"/>
            <w:bottom w:w="0" w:type="dxa"/>
          </w:tblCellMar>
        </w:tblPrEx>
        <w:tc>
          <w:tcPr>
            <w:tcW w:w="2313" w:type="dxa"/>
          </w:tcPr>
          <w:p w:rsidR="003F61AC" w:rsidRDefault="003F61AC">
            <w:pPr>
              <w:pStyle w:val="a7"/>
              <w:spacing w:line="240" w:lineRule="auto"/>
              <w:ind w:firstLine="709"/>
              <w:jc w:val="both"/>
            </w:pPr>
            <w:r>
              <w:t>100</w:t>
            </w:r>
          </w:p>
        </w:tc>
        <w:tc>
          <w:tcPr>
            <w:tcW w:w="3780" w:type="dxa"/>
          </w:tcPr>
          <w:p w:rsidR="003F61AC" w:rsidRDefault="003F61AC">
            <w:pPr>
              <w:pStyle w:val="a7"/>
              <w:spacing w:line="240" w:lineRule="auto"/>
              <w:ind w:firstLine="709"/>
              <w:jc w:val="both"/>
              <w:rPr>
                <w:color w:val="000000"/>
              </w:rPr>
            </w:pPr>
            <w:r>
              <w:rPr>
                <w:color w:val="000000"/>
              </w:rPr>
              <w:t>(0,4 - 20)...(6,4 - 320)</w:t>
            </w:r>
          </w:p>
        </w:tc>
      </w:tr>
      <w:tr w:rsidR="003F61AC">
        <w:tblPrEx>
          <w:tblCellMar>
            <w:top w:w="0" w:type="dxa"/>
            <w:bottom w:w="0" w:type="dxa"/>
          </w:tblCellMar>
        </w:tblPrEx>
        <w:tc>
          <w:tcPr>
            <w:tcW w:w="2313" w:type="dxa"/>
          </w:tcPr>
          <w:p w:rsidR="003F61AC" w:rsidRDefault="003F61AC">
            <w:pPr>
              <w:pStyle w:val="a7"/>
              <w:spacing w:line="240" w:lineRule="auto"/>
              <w:ind w:firstLine="709"/>
              <w:jc w:val="both"/>
            </w:pPr>
            <w:r>
              <w:t>125</w:t>
            </w:r>
          </w:p>
        </w:tc>
        <w:tc>
          <w:tcPr>
            <w:tcW w:w="3780" w:type="dxa"/>
          </w:tcPr>
          <w:p w:rsidR="003F61AC" w:rsidRDefault="003F61AC">
            <w:pPr>
              <w:pStyle w:val="a7"/>
              <w:spacing w:line="240" w:lineRule="auto"/>
              <w:ind w:firstLine="709"/>
              <w:jc w:val="both"/>
              <w:rPr>
                <w:color w:val="000000"/>
              </w:rPr>
            </w:pPr>
            <w:r>
              <w:rPr>
                <w:color w:val="000000"/>
              </w:rPr>
              <w:t>(0,5 - 25)...(8 - 400)</w:t>
            </w:r>
          </w:p>
        </w:tc>
      </w:tr>
      <w:tr w:rsidR="003F61AC">
        <w:tblPrEx>
          <w:tblCellMar>
            <w:top w:w="0" w:type="dxa"/>
            <w:bottom w:w="0" w:type="dxa"/>
          </w:tblCellMar>
        </w:tblPrEx>
        <w:tc>
          <w:tcPr>
            <w:tcW w:w="2313" w:type="dxa"/>
          </w:tcPr>
          <w:p w:rsidR="003F61AC" w:rsidRDefault="003F61AC">
            <w:pPr>
              <w:pStyle w:val="a7"/>
              <w:spacing w:line="240" w:lineRule="auto"/>
              <w:ind w:firstLine="709"/>
              <w:jc w:val="both"/>
            </w:pPr>
            <w:r>
              <w:t>150</w:t>
            </w:r>
          </w:p>
        </w:tc>
        <w:tc>
          <w:tcPr>
            <w:tcW w:w="3780" w:type="dxa"/>
          </w:tcPr>
          <w:p w:rsidR="003F61AC" w:rsidRDefault="003F61AC">
            <w:pPr>
              <w:pStyle w:val="a7"/>
              <w:spacing w:line="240" w:lineRule="auto"/>
              <w:ind w:firstLine="709"/>
              <w:jc w:val="both"/>
              <w:rPr>
                <w:color w:val="000000"/>
              </w:rPr>
            </w:pPr>
            <w:r>
              <w:rPr>
                <w:color w:val="000000"/>
              </w:rPr>
              <w:t>(0,64 - 32)...(12 - 600)</w:t>
            </w:r>
          </w:p>
        </w:tc>
      </w:tr>
      <w:tr w:rsidR="003F61AC">
        <w:tblPrEx>
          <w:tblCellMar>
            <w:top w:w="0" w:type="dxa"/>
            <w:bottom w:w="0" w:type="dxa"/>
          </w:tblCellMar>
        </w:tblPrEx>
        <w:tc>
          <w:tcPr>
            <w:tcW w:w="2313" w:type="dxa"/>
          </w:tcPr>
          <w:p w:rsidR="003F61AC" w:rsidRDefault="003F61AC">
            <w:pPr>
              <w:pStyle w:val="a7"/>
              <w:spacing w:line="240" w:lineRule="auto"/>
              <w:ind w:firstLine="709"/>
              <w:jc w:val="both"/>
            </w:pPr>
            <w:r>
              <w:t>200</w:t>
            </w:r>
          </w:p>
        </w:tc>
        <w:tc>
          <w:tcPr>
            <w:tcW w:w="3780" w:type="dxa"/>
          </w:tcPr>
          <w:p w:rsidR="003F61AC" w:rsidRDefault="003F61AC">
            <w:pPr>
              <w:pStyle w:val="a7"/>
              <w:spacing w:line="240" w:lineRule="auto"/>
              <w:ind w:firstLine="709"/>
              <w:jc w:val="both"/>
              <w:rPr>
                <w:color w:val="000000"/>
              </w:rPr>
            </w:pPr>
            <w:r>
              <w:rPr>
                <w:color w:val="000000"/>
              </w:rPr>
              <w:t>(0,8 - 40)...(20 - 1000)</w:t>
            </w:r>
          </w:p>
        </w:tc>
      </w:tr>
      <w:tr w:rsidR="003F61AC">
        <w:tblPrEx>
          <w:tblCellMar>
            <w:top w:w="0" w:type="dxa"/>
            <w:bottom w:w="0" w:type="dxa"/>
          </w:tblCellMar>
        </w:tblPrEx>
        <w:tc>
          <w:tcPr>
            <w:tcW w:w="2313" w:type="dxa"/>
          </w:tcPr>
          <w:p w:rsidR="003F61AC" w:rsidRDefault="003F61AC">
            <w:pPr>
              <w:pStyle w:val="a7"/>
              <w:spacing w:line="240" w:lineRule="auto"/>
              <w:ind w:firstLine="709"/>
              <w:jc w:val="both"/>
            </w:pPr>
            <w:r>
              <w:t>250</w:t>
            </w:r>
          </w:p>
        </w:tc>
        <w:tc>
          <w:tcPr>
            <w:tcW w:w="3780" w:type="dxa"/>
          </w:tcPr>
          <w:p w:rsidR="003F61AC" w:rsidRDefault="003F61AC">
            <w:pPr>
              <w:pStyle w:val="a7"/>
              <w:spacing w:line="240" w:lineRule="auto"/>
              <w:ind w:firstLine="709"/>
              <w:jc w:val="both"/>
              <w:rPr>
                <w:color w:val="000000"/>
              </w:rPr>
            </w:pPr>
            <w:r>
              <w:rPr>
                <w:color w:val="000000"/>
              </w:rPr>
              <w:t>(1 - 50)...(25 - 1250)</w:t>
            </w:r>
          </w:p>
        </w:tc>
      </w:tr>
      <w:tr w:rsidR="003F61AC">
        <w:tblPrEx>
          <w:tblCellMar>
            <w:top w:w="0" w:type="dxa"/>
            <w:bottom w:w="0" w:type="dxa"/>
          </w:tblCellMar>
        </w:tblPrEx>
        <w:tc>
          <w:tcPr>
            <w:tcW w:w="2313" w:type="dxa"/>
          </w:tcPr>
          <w:p w:rsidR="003F61AC" w:rsidRDefault="003F61AC">
            <w:pPr>
              <w:pStyle w:val="a7"/>
              <w:spacing w:line="240" w:lineRule="auto"/>
              <w:ind w:firstLine="709"/>
              <w:jc w:val="both"/>
            </w:pPr>
            <w:r>
              <w:t>350</w:t>
            </w:r>
          </w:p>
        </w:tc>
        <w:tc>
          <w:tcPr>
            <w:tcW w:w="3780" w:type="dxa"/>
          </w:tcPr>
          <w:p w:rsidR="003F61AC" w:rsidRDefault="003F61AC">
            <w:pPr>
              <w:pStyle w:val="a7"/>
              <w:spacing w:line="240" w:lineRule="auto"/>
              <w:ind w:firstLine="709"/>
              <w:jc w:val="both"/>
              <w:rPr>
                <w:color w:val="000000"/>
              </w:rPr>
            </w:pPr>
            <w:r>
              <w:rPr>
                <w:color w:val="000000"/>
              </w:rPr>
              <w:t>(1,2 - 60)...(32 - 1600)</w:t>
            </w:r>
          </w:p>
        </w:tc>
      </w:tr>
      <w:tr w:rsidR="003F61AC">
        <w:tblPrEx>
          <w:tblCellMar>
            <w:top w:w="0" w:type="dxa"/>
            <w:bottom w:w="0" w:type="dxa"/>
          </w:tblCellMar>
        </w:tblPrEx>
        <w:tc>
          <w:tcPr>
            <w:tcW w:w="2313" w:type="dxa"/>
          </w:tcPr>
          <w:p w:rsidR="003F61AC" w:rsidRDefault="003F61AC">
            <w:pPr>
              <w:pStyle w:val="a7"/>
              <w:spacing w:line="240" w:lineRule="auto"/>
              <w:ind w:firstLine="709"/>
              <w:jc w:val="both"/>
            </w:pPr>
            <w:r>
              <w:t>400</w:t>
            </w:r>
          </w:p>
        </w:tc>
        <w:tc>
          <w:tcPr>
            <w:tcW w:w="3780" w:type="dxa"/>
          </w:tcPr>
          <w:p w:rsidR="003F61AC" w:rsidRDefault="003F61AC">
            <w:pPr>
              <w:pStyle w:val="a7"/>
              <w:spacing w:line="240" w:lineRule="auto"/>
              <w:ind w:firstLine="709"/>
              <w:jc w:val="both"/>
              <w:rPr>
                <w:color w:val="000000"/>
              </w:rPr>
            </w:pPr>
            <w:r>
              <w:rPr>
                <w:color w:val="000000"/>
              </w:rPr>
              <w:t>(1,6 - 80)...(40 - 2000)</w:t>
            </w:r>
          </w:p>
        </w:tc>
      </w:tr>
      <w:tr w:rsidR="003F61AC">
        <w:tblPrEx>
          <w:tblCellMar>
            <w:top w:w="0" w:type="dxa"/>
            <w:bottom w:w="0" w:type="dxa"/>
          </w:tblCellMar>
        </w:tblPrEx>
        <w:tc>
          <w:tcPr>
            <w:tcW w:w="2313" w:type="dxa"/>
          </w:tcPr>
          <w:p w:rsidR="003F61AC" w:rsidRDefault="003F61AC">
            <w:pPr>
              <w:pStyle w:val="a7"/>
              <w:spacing w:line="240" w:lineRule="auto"/>
              <w:ind w:firstLine="709"/>
              <w:jc w:val="both"/>
            </w:pPr>
            <w:r>
              <w:t>500</w:t>
            </w:r>
          </w:p>
        </w:tc>
        <w:tc>
          <w:tcPr>
            <w:tcW w:w="3780" w:type="dxa"/>
          </w:tcPr>
          <w:p w:rsidR="003F61AC" w:rsidRDefault="003F61AC">
            <w:pPr>
              <w:pStyle w:val="a7"/>
              <w:spacing w:line="240" w:lineRule="auto"/>
              <w:ind w:firstLine="709"/>
              <w:jc w:val="both"/>
              <w:rPr>
                <w:color w:val="000000"/>
              </w:rPr>
            </w:pPr>
            <w:r>
              <w:rPr>
                <w:color w:val="000000"/>
              </w:rPr>
              <w:t>(2 - 100)...(64 - 3200)</w:t>
            </w:r>
          </w:p>
        </w:tc>
      </w:tr>
      <w:tr w:rsidR="003F61AC">
        <w:tblPrEx>
          <w:tblCellMar>
            <w:top w:w="0" w:type="dxa"/>
            <w:bottom w:w="0" w:type="dxa"/>
          </w:tblCellMar>
        </w:tblPrEx>
        <w:tc>
          <w:tcPr>
            <w:tcW w:w="2313" w:type="dxa"/>
          </w:tcPr>
          <w:p w:rsidR="003F61AC" w:rsidRDefault="003F61AC">
            <w:pPr>
              <w:pStyle w:val="a7"/>
              <w:spacing w:line="240" w:lineRule="auto"/>
              <w:ind w:firstLine="709"/>
              <w:jc w:val="both"/>
            </w:pPr>
            <w:r>
              <w:t>650</w:t>
            </w:r>
          </w:p>
        </w:tc>
        <w:tc>
          <w:tcPr>
            <w:tcW w:w="3780" w:type="dxa"/>
          </w:tcPr>
          <w:p w:rsidR="003F61AC" w:rsidRDefault="003F61AC">
            <w:pPr>
              <w:pStyle w:val="a7"/>
              <w:spacing w:line="240" w:lineRule="auto"/>
              <w:ind w:firstLine="709"/>
              <w:jc w:val="both"/>
              <w:rPr>
                <w:color w:val="000000"/>
              </w:rPr>
            </w:pPr>
            <w:r>
              <w:rPr>
                <w:color w:val="000000"/>
              </w:rPr>
              <w:t>(2,5 - 125)...(80 - 4000)</w:t>
            </w:r>
          </w:p>
        </w:tc>
      </w:tr>
      <w:tr w:rsidR="003F61AC">
        <w:tblPrEx>
          <w:tblCellMar>
            <w:top w:w="0" w:type="dxa"/>
            <w:bottom w:w="0" w:type="dxa"/>
          </w:tblCellMar>
        </w:tblPrEx>
        <w:tc>
          <w:tcPr>
            <w:tcW w:w="2313" w:type="dxa"/>
          </w:tcPr>
          <w:p w:rsidR="003F61AC" w:rsidRDefault="003F61AC">
            <w:pPr>
              <w:pStyle w:val="a7"/>
              <w:spacing w:line="240" w:lineRule="auto"/>
              <w:ind w:firstLine="709"/>
              <w:jc w:val="both"/>
            </w:pPr>
            <w:r>
              <w:t>800</w:t>
            </w:r>
          </w:p>
        </w:tc>
        <w:tc>
          <w:tcPr>
            <w:tcW w:w="3780" w:type="dxa"/>
          </w:tcPr>
          <w:p w:rsidR="003F61AC" w:rsidRDefault="003F61AC">
            <w:pPr>
              <w:pStyle w:val="a7"/>
              <w:spacing w:line="240" w:lineRule="auto"/>
              <w:ind w:firstLine="709"/>
              <w:jc w:val="both"/>
              <w:rPr>
                <w:color w:val="000000"/>
              </w:rPr>
            </w:pPr>
            <w:r>
              <w:rPr>
                <w:color w:val="000000"/>
              </w:rPr>
              <w:t>(3,2 - 160)...(160 - 8000)</w:t>
            </w:r>
          </w:p>
        </w:tc>
      </w:tr>
      <w:tr w:rsidR="003F61AC">
        <w:tblPrEx>
          <w:tblCellMar>
            <w:top w:w="0" w:type="dxa"/>
            <w:bottom w:w="0" w:type="dxa"/>
          </w:tblCellMar>
        </w:tblPrEx>
        <w:tc>
          <w:tcPr>
            <w:tcW w:w="2313" w:type="dxa"/>
          </w:tcPr>
          <w:p w:rsidR="003F61AC" w:rsidRDefault="003F61AC">
            <w:pPr>
              <w:pStyle w:val="a7"/>
              <w:spacing w:line="240" w:lineRule="auto"/>
              <w:ind w:firstLine="709"/>
              <w:jc w:val="both"/>
            </w:pPr>
            <w:r>
              <w:t>1000</w:t>
            </w:r>
          </w:p>
        </w:tc>
        <w:tc>
          <w:tcPr>
            <w:tcW w:w="3780" w:type="dxa"/>
          </w:tcPr>
          <w:p w:rsidR="003F61AC" w:rsidRDefault="003F61AC">
            <w:pPr>
              <w:pStyle w:val="a7"/>
              <w:spacing w:line="240" w:lineRule="auto"/>
              <w:ind w:firstLine="709"/>
              <w:jc w:val="both"/>
              <w:rPr>
                <w:color w:val="000000"/>
              </w:rPr>
            </w:pPr>
            <w:r>
              <w:rPr>
                <w:color w:val="000000"/>
              </w:rPr>
              <w:t>(4 - 200)...(320 - 16000)</w:t>
            </w:r>
          </w:p>
        </w:tc>
      </w:tr>
      <w:tr w:rsidR="003F61AC">
        <w:tblPrEx>
          <w:tblCellMar>
            <w:top w:w="0" w:type="dxa"/>
            <w:bottom w:w="0" w:type="dxa"/>
          </w:tblCellMar>
        </w:tblPrEx>
        <w:trPr>
          <w:trHeight w:val="332"/>
        </w:trPr>
        <w:tc>
          <w:tcPr>
            <w:tcW w:w="2313" w:type="dxa"/>
          </w:tcPr>
          <w:p w:rsidR="003F61AC" w:rsidRDefault="003F61AC">
            <w:pPr>
              <w:pStyle w:val="a7"/>
              <w:spacing w:line="240" w:lineRule="auto"/>
              <w:ind w:firstLine="709"/>
              <w:jc w:val="both"/>
            </w:pPr>
            <w:r>
              <w:t>2000</w:t>
            </w:r>
          </w:p>
        </w:tc>
        <w:tc>
          <w:tcPr>
            <w:tcW w:w="3780" w:type="dxa"/>
          </w:tcPr>
          <w:p w:rsidR="003F61AC" w:rsidRDefault="003F61AC">
            <w:pPr>
              <w:pStyle w:val="a7"/>
              <w:spacing w:line="240" w:lineRule="auto"/>
              <w:ind w:firstLine="709"/>
              <w:jc w:val="both"/>
              <w:rPr>
                <w:color w:val="000000"/>
              </w:rPr>
            </w:pPr>
            <w:r>
              <w:rPr>
                <w:color w:val="000000"/>
              </w:rPr>
              <w:t>(8 - 400)...(800 - 40000)</w:t>
            </w:r>
          </w:p>
        </w:tc>
      </w:tr>
    </w:tbl>
    <w:p w:rsidR="003F61AC" w:rsidRDefault="003F61AC">
      <w:pPr>
        <w:pStyle w:val="a7"/>
        <w:ind w:firstLine="709"/>
        <w:jc w:val="both"/>
      </w:pPr>
    </w:p>
    <w:p w:rsidR="003F61AC" w:rsidRDefault="003F61AC">
      <w:pPr>
        <w:pStyle w:val="a7"/>
        <w:ind w:firstLine="709"/>
        <w:jc w:val="both"/>
      </w:pPr>
      <w:r>
        <w:t>4.8. Питание расходомера осуществляется от сети переменного тока напряжением (220</w:t>
      </w:r>
      <w:r>
        <w:rPr>
          <w:position w:val="-12"/>
        </w:rPr>
        <w:object w:dxaOrig="300" w:dyaOrig="380">
          <v:shape id="_x0000_i1033" type="#_x0000_t75" style="width:15pt;height:19pt" o:ole="" fillcolor="window">
            <v:imagedata r:id="rId19" o:title=""/>
          </v:shape>
          <o:OLEObject Type="Embed" ProgID="Equation.3" ShapeID="_x0000_i1033" DrawAspect="Content" ObjectID="_1548944935" r:id="rId20"/>
        </w:object>
      </w:r>
      <w:r>
        <w:t xml:space="preserve">) </w:t>
      </w:r>
      <w:proofErr w:type="gramStart"/>
      <w:r>
        <w:t>В</w:t>
      </w:r>
      <w:proofErr w:type="gramEnd"/>
      <w:r>
        <w:t xml:space="preserve"> </w:t>
      </w:r>
      <w:proofErr w:type="gramStart"/>
      <w:r>
        <w:t>частотой</w:t>
      </w:r>
      <w:proofErr w:type="gramEnd"/>
      <w:r>
        <w:t xml:space="preserve"> (50</w:t>
      </w:r>
      <w:r>
        <w:rPr>
          <w:u w:val="single"/>
        </w:rPr>
        <w:t>+</w:t>
      </w:r>
      <w:r>
        <w:t xml:space="preserve"> 1) Гц. </w:t>
      </w:r>
      <w:proofErr w:type="gramStart"/>
      <w:r>
        <w:t xml:space="preserve">По спецзаказу могут </w:t>
      </w:r>
      <w:proofErr w:type="spellStart"/>
      <w:r>
        <w:t>изготав-ливаться</w:t>
      </w:r>
      <w:proofErr w:type="spellEnd"/>
      <w:r>
        <w:t xml:space="preserve"> расходомеры с напряжением питания (12 </w:t>
      </w:r>
      <w:r>
        <w:rPr>
          <w:u w:val="single"/>
        </w:rPr>
        <w:t>+</w:t>
      </w:r>
      <w:r>
        <w:t> 2) В постоянного тока.</w:t>
      </w:r>
      <w:proofErr w:type="gramEnd"/>
    </w:p>
    <w:p w:rsidR="003F61AC" w:rsidRDefault="003F61AC">
      <w:pPr>
        <w:pStyle w:val="a7"/>
        <w:ind w:firstLine="709"/>
        <w:jc w:val="both"/>
      </w:pPr>
      <w:r>
        <w:t>4.9. Мощность, потребляемая расходомером, не должна превышать 10 ВА при напряжении питания 220</w:t>
      </w:r>
      <w:proofErr w:type="gramStart"/>
      <w:r>
        <w:t xml:space="preserve"> В</w:t>
      </w:r>
      <w:proofErr w:type="gramEnd"/>
      <w:r>
        <w:t xml:space="preserve"> переменного тока.</w:t>
      </w:r>
    </w:p>
    <w:p w:rsidR="003F61AC" w:rsidRDefault="003F61AC">
      <w:pPr>
        <w:pStyle w:val="a7"/>
        <w:ind w:firstLine="709"/>
        <w:jc w:val="both"/>
      </w:pPr>
      <w:r>
        <w:t>Мощность, потребляемая расходомером, не должна превышать 1 Вт при напряжении питания 12</w:t>
      </w:r>
      <w:proofErr w:type="gramStart"/>
      <w:r>
        <w:t xml:space="preserve"> В</w:t>
      </w:r>
      <w:proofErr w:type="gramEnd"/>
      <w:r>
        <w:t xml:space="preserve"> постоянного тока.</w:t>
      </w:r>
    </w:p>
    <w:p w:rsidR="003F61AC" w:rsidRDefault="003F61AC">
      <w:pPr>
        <w:pStyle w:val="a7"/>
        <w:ind w:firstLine="709"/>
        <w:jc w:val="both"/>
      </w:pPr>
      <w:r>
        <w:t>4.10. Расходомер допускает подключение внешней нагрузки в цепь выходного сигнала постоянного тока:</w:t>
      </w:r>
    </w:p>
    <w:p w:rsidR="003F61AC" w:rsidRDefault="003F61AC">
      <w:pPr>
        <w:pStyle w:val="a7"/>
        <w:ind w:firstLine="709"/>
        <w:jc w:val="both"/>
      </w:pPr>
      <w:r>
        <w:tab/>
        <w:t>до 2,5 кОм - для сигнала 0-5 мА;</w:t>
      </w:r>
    </w:p>
    <w:p w:rsidR="003F61AC" w:rsidRDefault="003F61AC">
      <w:pPr>
        <w:pStyle w:val="a7"/>
        <w:ind w:firstLine="709"/>
        <w:jc w:val="both"/>
      </w:pPr>
      <w:r>
        <w:tab/>
        <w:t>до 1 кОм - для  сигнала 0-20 или 4-20 мА.</w:t>
      </w:r>
    </w:p>
    <w:p w:rsidR="003F61AC" w:rsidRDefault="003F61AC">
      <w:pPr>
        <w:pStyle w:val="a7"/>
        <w:ind w:firstLine="709"/>
        <w:jc w:val="both"/>
      </w:pPr>
      <w:r>
        <w:t xml:space="preserve">4.11. Температура воздуха, окружающего БЭ-1, должна быть от -20 до +50 </w:t>
      </w:r>
      <w:r>
        <w:rPr>
          <w:vertAlign w:val="superscript"/>
        </w:rPr>
        <w:t>о</w:t>
      </w:r>
      <w:r>
        <w:t xml:space="preserve">С, ПП-1 –  от - 40 до +70 </w:t>
      </w:r>
      <w:r>
        <w:rPr>
          <w:vertAlign w:val="superscript"/>
        </w:rPr>
        <w:t>о</w:t>
      </w:r>
      <w:r>
        <w:t xml:space="preserve">С </w:t>
      </w:r>
      <w:proofErr w:type="gramStart"/>
      <w:r>
        <w:t xml:space="preserve">( </w:t>
      </w:r>
      <w:proofErr w:type="gramEnd"/>
      <w:r>
        <w:t xml:space="preserve">до +150 </w:t>
      </w:r>
      <w:r>
        <w:rPr>
          <w:vertAlign w:val="superscript"/>
        </w:rPr>
        <w:t>о</w:t>
      </w:r>
      <w:r>
        <w:t>С по спецзаказу).</w:t>
      </w:r>
    </w:p>
    <w:p w:rsidR="003F61AC" w:rsidRDefault="003F61AC">
      <w:pPr>
        <w:pStyle w:val="a7"/>
        <w:ind w:firstLine="709"/>
        <w:jc w:val="both"/>
      </w:pPr>
      <w:r>
        <w:t>4.12. Атмосферное давление - от 84 до 108 кПа (от 630 до 800 мм рт. ст.).</w:t>
      </w:r>
    </w:p>
    <w:p w:rsidR="003F61AC" w:rsidRDefault="003F61AC">
      <w:pPr>
        <w:pStyle w:val="a7"/>
        <w:ind w:firstLine="709"/>
        <w:jc w:val="both"/>
      </w:pPr>
      <w:r>
        <w:t>4.13. Степень защиты от внешних воздействий оболочки ПП-1 - IP65, БЭ – IP65 по ГОСТ 14254.</w:t>
      </w:r>
    </w:p>
    <w:p w:rsidR="003F61AC" w:rsidRDefault="003F61AC">
      <w:pPr>
        <w:pStyle w:val="a7"/>
        <w:ind w:firstLine="709"/>
        <w:jc w:val="both"/>
        <w:rPr>
          <w:color w:val="000000"/>
        </w:rPr>
      </w:pPr>
      <w:r>
        <w:t xml:space="preserve">4.14. </w:t>
      </w:r>
      <w:r>
        <w:rPr>
          <w:color w:val="000000"/>
        </w:rPr>
        <w:t>Масса расходомера должна быть, не более:</w:t>
      </w:r>
    </w:p>
    <w:p w:rsidR="003F61AC" w:rsidRDefault="003F61AC">
      <w:pPr>
        <w:pStyle w:val="a7"/>
        <w:ind w:firstLine="709"/>
        <w:jc w:val="both"/>
        <w:rPr>
          <w:color w:val="000000"/>
        </w:rPr>
      </w:pPr>
      <w:r>
        <w:rPr>
          <w:color w:val="000000"/>
        </w:rPr>
        <w:t>ПП-1 – 0,7 кг (без устройства крепления на трубе),</w:t>
      </w:r>
    </w:p>
    <w:p w:rsidR="003F61AC" w:rsidRDefault="003F61AC">
      <w:pPr>
        <w:pStyle w:val="a7"/>
        <w:ind w:firstLine="709"/>
        <w:jc w:val="both"/>
        <w:rPr>
          <w:color w:val="000000"/>
        </w:rPr>
      </w:pPr>
      <w:r>
        <w:rPr>
          <w:color w:val="000000"/>
        </w:rPr>
        <w:t>БЭ-1 – 1,5 кг.</w:t>
      </w:r>
    </w:p>
    <w:p w:rsidR="003F61AC" w:rsidRDefault="003F61AC">
      <w:pPr>
        <w:pStyle w:val="a7"/>
        <w:ind w:firstLine="709"/>
        <w:jc w:val="both"/>
        <w:rPr>
          <w:color w:val="000000"/>
        </w:rPr>
      </w:pPr>
      <w:r>
        <w:t>4.15. При установке ПП-1 согласно п.4.2 п</w:t>
      </w:r>
      <w:r>
        <w:rPr>
          <w:color w:val="000000"/>
        </w:rPr>
        <w:t xml:space="preserve">ределы допускаемой основной приведенной погрешности при измерении объемного расхода в пределах от 2 до 100 % диапазона изменения расхода не должны превышать   </w:t>
      </w:r>
      <w:r>
        <w:rPr>
          <w:color w:val="000000"/>
        </w:rPr>
        <w:sym w:font="Symbol" w:char="F0B1"/>
      </w:r>
      <w:r>
        <w:rPr>
          <w:color w:val="000000"/>
        </w:rPr>
        <w:t xml:space="preserve"> 1,5 %. </w:t>
      </w:r>
    </w:p>
    <w:p w:rsidR="003F61AC" w:rsidRDefault="003F61AC">
      <w:pPr>
        <w:pStyle w:val="a7"/>
        <w:ind w:firstLine="709"/>
        <w:jc w:val="both"/>
        <w:rPr>
          <w:color w:val="000000"/>
        </w:rPr>
      </w:pPr>
      <w:r>
        <w:rPr>
          <w:color w:val="000000"/>
        </w:rPr>
        <w:t>При измерении объемного расхода в пределах от 0 до 2 % диапазона измерения погрешность не нормируется, показания прибора равны нулю.</w:t>
      </w:r>
    </w:p>
    <w:p w:rsidR="003F61AC" w:rsidRDefault="003F61AC">
      <w:pPr>
        <w:pStyle w:val="a7"/>
        <w:ind w:firstLine="709"/>
        <w:jc w:val="both"/>
        <w:rPr>
          <w:color w:val="000000"/>
        </w:rPr>
      </w:pPr>
      <w:r>
        <w:rPr>
          <w:color w:val="000000"/>
        </w:rPr>
        <w:t>Пределы допускаемой основной относительной погрешности при измерении суммарного (интегрального) объема (количества) в пределах от 2 до 100 % диапазона изменения расхода не должны превышать ± 2 %.</w:t>
      </w:r>
    </w:p>
    <w:p w:rsidR="003F61AC" w:rsidRDefault="003F61AC">
      <w:pPr>
        <w:pStyle w:val="a7"/>
        <w:ind w:firstLine="709"/>
        <w:jc w:val="both"/>
      </w:pPr>
      <w:r>
        <w:lastRenderedPageBreak/>
        <w:t xml:space="preserve">4.16. При установке ПП-1 согласно п.4.3 дополнительная погрешность измерения объемного расхода и суммарного (интегрального) объема не должна превышать 0,2 допускаемой основной погрешности при уменьшении расстояний </w:t>
      </w:r>
      <w:r>
        <w:rPr>
          <w:lang w:val="en-US"/>
        </w:rPr>
        <w:t>H</w:t>
      </w:r>
      <w:r>
        <w:t xml:space="preserve"> и </w:t>
      </w:r>
      <w:r>
        <w:rPr>
          <w:lang w:val="en-US"/>
        </w:rPr>
        <w:t>h</w:t>
      </w:r>
      <w:r>
        <w:t xml:space="preserve"> относительно своих номинальных величин 10</w:t>
      </w:r>
      <w:r>
        <w:rPr>
          <w:lang w:val="en-US"/>
        </w:rPr>
        <w:t>D</w:t>
      </w:r>
      <w:r>
        <w:t>у и 5</w:t>
      </w:r>
      <w:r>
        <w:rPr>
          <w:lang w:val="en-US"/>
        </w:rPr>
        <w:t>D</w:t>
      </w:r>
      <w:r>
        <w:t>у на каждый 1</w:t>
      </w:r>
      <w:r>
        <w:rPr>
          <w:lang w:val="en-US"/>
        </w:rPr>
        <w:t>D</w:t>
      </w:r>
      <w:r>
        <w:t>у.</w:t>
      </w:r>
    </w:p>
    <w:p w:rsidR="003F61AC" w:rsidRDefault="003F61AC">
      <w:pPr>
        <w:pStyle w:val="a7"/>
        <w:ind w:firstLine="709"/>
        <w:jc w:val="both"/>
      </w:pPr>
      <w:r>
        <w:t>4.17. При отключении напряжения питания расходомер сохраняет архивную информацию не менее одного года.</w:t>
      </w:r>
    </w:p>
    <w:p w:rsidR="003F61AC" w:rsidRDefault="003F61AC">
      <w:pPr>
        <w:pStyle w:val="a7"/>
        <w:ind w:firstLine="709"/>
        <w:jc w:val="both"/>
      </w:pPr>
      <w:r>
        <w:t xml:space="preserve">4.18. Полный средний срок службы расходомера до списания 6 лет, а при измерении высокотемпературных сред - 3 года. </w:t>
      </w:r>
    </w:p>
    <w:p w:rsidR="003F61AC" w:rsidRDefault="003F61AC">
      <w:pPr>
        <w:pStyle w:val="2"/>
      </w:pPr>
      <w:bookmarkStart w:id="4" w:name="_Toc232768047"/>
      <w:r>
        <w:t>5. УСТРОЙСТВО И ПРИНЦИП РАБОТЫ</w:t>
      </w:r>
      <w:bookmarkEnd w:id="4"/>
    </w:p>
    <w:p w:rsidR="003F61AC" w:rsidRDefault="003F61AC">
      <w:pPr>
        <w:pStyle w:val="a7"/>
        <w:ind w:firstLine="709"/>
        <w:jc w:val="both"/>
        <w:rPr>
          <w:b/>
        </w:rPr>
      </w:pPr>
      <w:r>
        <w:t xml:space="preserve">5.1. </w:t>
      </w:r>
      <w:r>
        <w:rPr>
          <w:b/>
        </w:rPr>
        <w:t>Принцип действия расходомера основан на измерении разности времени распространения акустических колебаний, пересекающих поток контролируемой среды  под углом к оси трубопровода в двух противоположных направлениях: по потоку и против потока.</w:t>
      </w:r>
    </w:p>
    <w:p w:rsidR="003F61AC" w:rsidRDefault="003F61AC">
      <w:pPr>
        <w:pStyle w:val="a7"/>
        <w:ind w:firstLine="709"/>
        <w:jc w:val="both"/>
      </w:pPr>
      <w:r>
        <w:t>Значение скорости потока и величина объемного расхода жидкости вычисляются по формулам:</w:t>
      </w:r>
    </w:p>
    <w:p w:rsidR="003F61AC" w:rsidRDefault="003F61AC">
      <w:pPr>
        <w:pStyle w:val="a7"/>
        <w:ind w:firstLine="709"/>
        <w:jc w:val="center"/>
        <w:rPr>
          <w:lang w:val="en-US"/>
        </w:rPr>
      </w:pPr>
      <w:r>
        <w:rPr>
          <w:color w:val="FF0000"/>
          <w:position w:val="-30"/>
        </w:rPr>
        <w:object w:dxaOrig="2340" w:dyaOrig="700">
          <v:shape id="_x0000_i1034" type="#_x0000_t75" style="width:120pt;height:33pt" o:ole="" fillcolor="window">
            <v:imagedata r:id="rId21" o:title=""/>
          </v:shape>
          <o:OLEObject Type="Embed" ProgID="Equation.3" ShapeID="_x0000_i1034" DrawAspect="Content" ObjectID="_1548944936" r:id="rId22"/>
        </w:object>
      </w:r>
    </w:p>
    <w:p w:rsidR="003F61AC" w:rsidRDefault="003F61AC">
      <w:pPr>
        <w:pStyle w:val="a7"/>
        <w:ind w:firstLine="709"/>
        <w:jc w:val="center"/>
        <w:rPr>
          <w:lang w:val="en-US"/>
        </w:rPr>
      </w:pPr>
      <w:r>
        <w:rPr>
          <w:position w:val="-10"/>
        </w:rPr>
        <w:object w:dxaOrig="180" w:dyaOrig="340">
          <v:shape id="_x0000_i1035" type="#_x0000_t75" style="width:9pt;height:17pt" o:ole="" fillcolor="window">
            <v:imagedata r:id="rId23" o:title=""/>
          </v:shape>
          <o:OLEObject Type="Embed" ProgID="Equation.3" ShapeID="_x0000_i1035" DrawAspect="Content" ObjectID="_1548944937" r:id="rId24"/>
        </w:object>
      </w:r>
      <w:r>
        <w:rPr>
          <w:position w:val="-24"/>
        </w:rPr>
        <w:object w:dxaOrig="1120" w:dyaOrig="660">
          <v:shape id="_x0000_i1036" type="#_x0000_t75" style="width:74pt;height:29pt" o:ole="" fillcolor="window">
            <v:imagedata r:id="rId25" o:title=""/>
          </v:shape>
          <o:OLEObject Type="Embed" ProgID="Equation.3" ShapeID="_x0000_i1036" DrawAspect="Content" ObjectID="_1548944938" r:id="rId26"/>
        </w:object>
      </w:r>
    </w:p>
    <w:p w:rsidR="003F61AC" w:rsidRDefault="003F61AC">
      <w:pPr>
        <w:pStyle w:val="a7"/>
        <w:ind w:firstLine="709"/>
        <w:jc w:val="both"/>
      </w:pPr>
      <w:r>
        <w:tab/>
        <w:t>где</w:t>
      </w:r>
      <w:r>
        <w:rPr>
          <w:i/>
        </w:rPr>
        <w:t xml:space="preserve"> </w:t>
      </w:r>
      <w:r>
        <w:rPr>
          <w:i/>
          <w:lang w:val="en-US"/>
        </w:rPr>
        <w:t>V</w:t>
      </w:r>
      <w:r>
        <w:t xml:space="preserve"> -  значение скорости потока жидкости;</w:t>
      </w:r>
    </w:p>
    <w:p w:rsidR="003F61AC" w:rsidRDefault="003F61AC">
      <w:pPr>
        <w:pStyle w:val="a7"/>
        <w:ind w:firstLine="709"/>
        <w:jc w:val="both"/>
      </w:pPr>
      <w:r>
        <w:tab/>
      </w:r>
      <w:r>
        <w:rPr>
          <w:i/>
          <w:lang w:val="en-US"/>
        </w:rPr>
        <w:t>Q</w:t>
      </w:r>
      <w:r>
        <w:t xml:space="preserve"> - </w:t>
      </w:r>
      <w:proofErr w:type="gramStart"/>
      <w:r>
        <w:t>значение</w:t>
      </w:r>
      <w:proofErr w:type="gramEnd"/>
      <w:r>
        <w:t xml:space="preserve"> объемного  расхода;</w:t>
      </w:r>
    </w:p>
    <w:p w:rsidR="003F61AC" w:rsidRDefault="003F61AC">
      <w:pPr>
        <w:pStyle w:val="a7"/>
        <w:ind w:firstLine="709"/>
        <w:jc w:val="both"/>
      </w:pPr>
      <w:r>
        <w:rPr>
          <w:i/>
        </w:rPr>
        <w:t>Т</w:t>
      </w:r>
      <w:r>
        <w:rPr>
          <w:i/>
          <w:vertAlign w:val="subscript"/>
        </w:rPr>
        <w:t>-</w:t>
      </w:r>
      <w:proofErr w:type="gramStart"/>
      <w:r>
        <w:rPr>
          <w:i/>
          <w:vertAlign w:val="subscript"/>
        </w:rPr>
        <w:t>V</w:t>
      </w:r>
      <w:proofErr w:type="gramEnd"/>
      <w:r>
        <w:t xml:space="preserve"> – время распространения акустического сигнала против движения потока  жидкости;</w:t>
      </w:r>
    </w:p>
    <w:p w:rsidR="003F61AC" w:rsidRDefault="003F61AC">
      <w:pPr>
        <w:pStyle w:val="a7"/>
        <w:ind w:firstLine="709"/>
        <w:jc w:val="both"/>
      </w:pPr>
      <w:proofErr w:type="spellStart"/>
      <w:r>
        <w:rPr>
          <w:i/>
        </w:rPr>
        <w:t>Т</w:t>
      </w:r>
      <w:r>
        <w:rPr>
          <w:i/>
          <w:vertAlign w:val="subscript"/>
        </w:rPr>
        <w:t>+v</w:t>
      </w:r>
      <w:proofErr w:type="spellEnd"/>
      <w:r>
        <w:t xml:space="preserve"> – время распространения акустических колебаний вдоль движения потока жидкости;</w:t>
      </w:r>
    </w:p>
    <w:p w:rsidR="003F61AC" w:rsidRDefault="003F61AC">
      <w:pPr>
        <w:pStyle w:val="a7"/>
        <w:ind w:firstLine="709"/>
        <w:jc w:val="both"/>
      </w:pPr>
      <w:proofErr w:type="gramStart"/>
      <w:r>
        <w:rPr>
          <w:i/>
        </w:rPr>
        <w:t>Ко</w:t>
      </w:r>
      <w:proofErr w:type="gramEnd"/>
      <w:r>
        <w:rPr>
          <w:i/>
        </w:rPr>
        <w:t xml:space="preserve"> </w:t>
      </w:r>
      <w:r>
        <w:t>– коэффициент пропорциональности;</w:t>
      </w:r>
    </w:p>
    <w:p w:rsidR="003F61AC" w:rsidRDefault="003F61AC">
      <w:pPr>
        <w:pStyle w:val="a7"/>
        <w:ind w:firstLine="709"/>
        <w:jc w:val="both"/>
        <w:rPr>
          <w:i/>
        </w:rPr>
      </w:pPr>
      <w:r>
        <w:rPr>
          <w:i/>
        </w:rPr>
        <w:t>К</w:t>
      </w:r>
      <w:proofErr w:type="gramStart"/>
      <w:r>
        <w:rPr>
          <w:i/>
          <w:vertAlign w:val="subscript"/>
        </w:rPr>
        <w:t>1</w:t>
      </w:r>
      <w:proofErr w:type="gramEnd"/>
      <w:r>
        <w:rPr>
          <w:i/>
          <w:vertAlign w:val="subscript"/>
        </w:rPr>
        <w:t xml:space="preserve"> –</w:t>
      </w:r>
      <w:r>
        <w:rPr>
          <w:vertAlign w:val="subscript"/>
        </w:rPr>
        <w:t xml:space="preserve"> </w:t>
      </w:r>
      <w:r>
        <w:t xml:space="preserve">поправочный коэффициент, учитывающий влияние местного </w:t>
      </w:r>
      <w:r>
        <w:rPr>
          <w:color w:val="000000"/>
        </w:rPr>
        <w:t xml:space="preserve">гидравлического сопротивления </w:t>
      </w:r>
      <w:r>
        <w:rPr>
          <w:i/>
          <w:color w:val="000000"/>
        </w:rPr>
        <w:t>(вычисляется автоматически в зависимости от вида гидравлического</w:t>
      </w:r>
      <w:r>
        <w:rPr>
          <w:i/>
        </w:rPr>
        <w:t xml:space="preserve"> сопротивления и расстояния от него до места установки ПП-1);</w:t>
      </w:r>
    </w:p>
    <w:p w:rsidR="003F61AC" w:rsidRDefault="003F61AC">
      <w:pPr>
        <w:pStyle w:val="a7"/>
        <w:ind w:firstLine="709"/>
        <w:jc w:val="both"/>
        <w:rPr>
          <w:i/>
        </w:rPr>
      </w:pPr>
      <w:r>
        <w:t xml:space="preserve"> </w:t>
      </w:r>
      <w:proofErr w:type="gramStart"/>
      <w:r>
        <w:rPr>
          <w:i/>
        </w:rPr>
        <w:t>Кг</w:t>
      </w:r>
      <w:proofErr w:type="gramEnd"/>
      <w:r>
        <w:t xml:space="preserve"> - </w:t>
      </w:r>
      <w:r>
        <w:rPr>
          <w:color w:val="000000"/>
        </w:rPr>
        <w:t xml:space="preserve">гидродинамический </w:t>
      </w:r>
      <w:r>
        <w:t xml:space="preserve">коэффициент </w:t>
      </w:r>
      <w:r>
        <w:rPr>
          <w:i/>
        </w:rPr>
        <w:t xml:space="preserve">(вычисляется  автоматически, в зависимости от значений величин </w:t>
      </w:r>
      <w:r>
        <w:rPr>
          <w:i/>
          <w:lang w:val="en-US"/>
        </w:rPr>
        <w:t>D</w:t>
      </w:r>
      <w:r>
        <w:rPr>
          <w:i/>
          <w:vertAlign w:val="subscript"/>
          <w:lang w:val="en-US"/>
        </w:rPr>
        <w:t>o</w:t>
      </w:r>
      <w:r>
        <w:rPr>
          <w:i/>
        </w:rPr>
        <w:t xml:space="preserve">, </w:t>
      </w:r>
      <w:r>
        <w:rPr>
          <w:i/>
          <w:lang w:val="en-US"/>
        </w:rPr>
        <w:t>V</w:t>
      </w:r>
      <w:r>
        <w:rPr>
          <w:i/>
        </w:rPr>
        <w:t>, типа жидкости, срока эксплуатации и материала трубопровода);</w:t>
      </w:r>
    </w:p>
    <w:p w:rsidR="003F61AC" w:rsidRDefault="003F61AC">
      <w:pPr>
        <w:pStyle w:val="a7"/>
        <w:ind w:firstLine="709"/>
        <w:jc w:val="both"/>
      </w:pPr>
      <w:r>
        <w:rPr>
          <w:i/>
          <w:lang w:val="en-US"/>
        </w:rPr>
        <w:t>D</w:t>
      </w:r>
      <w:r>
        <w:rPr>
          <w:i/>
          <w:vertAlign w:val="subscript"/>
          <w:lang w:val="en-US"/>
        </w:rPr>
        <w:t>o</w:t>
      </w:r>
      <w:r>
        <w:t xml:space="preserve"> - диаметр трубопровода.</w:t>
      </w:r>
    </w:p>
    <w:p w:rsidR="003F61AC" w:rsidRDefault="003F61AC">
      <w:pPr>
        <w:pStyle w:val="a7"/>
        <w:ind w:firstLine="709"/>
        <w:jc w:val="both"/>
      </w:pPr>
      <w:r>
        <w:t xml:space="preserve">Значение суммарного (интегрального) объема (количества) протекающей жидкости вычисляется как результат численного интегрирования полученных значений объемного расхода; параллельно ведется учет времени интегрирования. </w:t>
      </w:r>
    </w:p>
    <w:p w:rsidR="003F61AC" w:rsidRDefault="003F61AC">
      <w:pPr>
        <w:pStyle w:val="a7"/>
        <w:ind w:firstLine="709"/>
        <w:jc w:val="both"/>
      </w:pPr>
      <w:r>
        <w:t xml:space="preserve">В расходомере предусмотрено </w:t>
      </w:r>
      <w:proofErr w:type="spellStart"/>
      <w:r>
        <w:t>самодиагностирование</w:t>
      </w:r>
      <w:proofErr w:type="spellEnd"/>
      <w:r>
        <w:t>: большая часть возможных неисправностей автоматически обнаруживается в процессе функционирования прибора и отображается на дисплее (см. раздел "Возможные неисправности и способы их устранения").</w:t>
      </w:r>
    </w:p>
    <w:p w:rsidR="003F61AC" w:rsidRDefault="003F61AC">
      <w:pPr>
        <w:pStyle w:val="a7"/>
        <w:ind w:firstLine="709"/>
        <w:jc w:val="both"/>
      </w:pPr>
      <w:r>
        <w:t>5.2. Ультразвуковые излучатели (приемники) УИ</w:t>
      </w:r>
      <w:proofErr w:type="gramStart"/>
      <w:r>
        <w:t>1</w:t>
      </w:r>
      <w:proofErr w:type="gramEnd"/>
      <w:r>
        <w:t>(+V) и УИ2(-V) предназначены для преобразования подводимых к ним электрических сигналов в акустические колебания, ввод последних в стенку трубопровода и далее в контролируемую среду под углом к оси трубопровода, а также для преобразования прошедших через стенки трубопровода и контролируемую среду акустических колебаний обратно в электрические сигналы.</w:t>
      </w:r>
    </w:p>
    <w:p w:rsidR="003F61AC" w:rsidRDefault="003F61AC">
      <w:pPr>
        <w:pStyle w:val="a7"/>
        <w:ind w:firstLine="709"/>
        <w:jc w:val="both"/>
      </w:pPr>
      <w:r>
        <w:t xml:space="preserve">Основой излучателя (приемника) является пьезокерамический диск, работающий на одной из резонансных частот. Этот пьезокерамический диск крепится к металлическому клину, который обеспечивает ввод акустических колебаний в контролируемую среду под углом к оси трубопровода. Клин сверху закрывается металлической крышкой. Внутренняя полость заполняется </w:t>
      </w:r>
      <w:proofErr w:type="spellStart"/>
      <w:r>
        <w:t>герметиком</w:t>
      </w:r>
      <w:proofErr w:type="spellEnd"/>
      <w:r>
        <w:t>.</w:t>
      </w:r>
    </w:p>
    <w:p w:rsidR="003F61AC" w:rsidRDefault="003F61AC">
      <w:pPr>
        <w:pStyle w:val="a7"/>
        <w:ind w:firstLine="709"/>
        <w:jc w:val="both"/>
      </w:pPr>
      <w:r>
        <w:t>5.3. Электронный блок БЭ-1 предназначен для преобразования разности времен распространения акустических колебаний в контролируемой среде в показания жидкокристаллического дисплея.</w:t>
      </w:r>
    </w:p>
    <w:p w:rsidR="00635656" w:rsidRDefault="00635656">
      <w:pPr>
        <w:pStyle w:val="2"/>
        <w:rPr>
          <w:lang w:val="uk-UA"/>
        </w:rPr>
      </w:pPr>
      <w:bookmarkStart w:id="5" w:name="_Toc232768048"/>
    </w:p>
    <w:p w:rsidR="00635656" w:rsidRDefault="00635656">
      <w:pPr>
        <w:pStyle w:val="2"/>
        <w:rPr>
          <w:lang w:val="uk-UA"/>
        </w:rPr>
      </w:pPr>
    </w:p>
    <w:p w:rsidR="003F61AC" w:rsidRDefault="003F61AC">
      <w:pPr>
        <w:pStyle w:val="2"/>
      </w:pPr>
      <w:r>
        <w:t>6. МАРКИРОВАНИЕ И ПЛОМБИРОВАНИЕ</w:t>
      </w:r>
      <w:bookmarkEnd w:id="5"/>
    </w:p>
    <w:p w:rsidR="003F61AC" w:rsidRDefault="003F61AC">
      <w:pPr>
        <w:pStyle w:val="a7"/>
        <w:ind w:firstLine="709"/>
        <w:jc w:val="both"/>
      </w:pPr>
      <w:r>
        <w:t>6.1. На ПП-1 должны быть нанесены наименование и порядковый номер ПП-1.</w:t>
      </w:r>
    </w:p>
    <w:p w:rsidR="003F61AC" w:rsidRDefault="003F61AC">
      <w:pPr>
        <w:pStyle w:val="a7"/>
        <w:ind w:firstLine="709"/>
        <w:jc w:val="both"/>
      </w:pPr>
      <w:r>
        <w:t>6.2. На передней панели БЭ-1 должны быть нанесены:</w:t>
      </w:r>
      <w:r>
        <w:tab/>
      </w:r>
    </w:p>
    <w:p w:rsidR="003F61AC" w:rsidRDefault="003F61AC">
      <w:pPr>
        <w:pStyle w:val="a7"/>
        <w:ind w:firstLine="709"/>
        <w:jc w:val="both"/>
      </w:pPr>
      <w:r>
        <w:t xml:space="preserve">1) знак утверждения типа по </w:t>
      </w:r>
      <w:proofErr w:type="gramStart"/>
      <w:r>
        <w:t>ПР</w:t>
      </w:r>
      <w:proofErr w:type="gramEnd"/>
      <w:r>
        <w:t xml:space="preserve"> 50.2.009-94;</w:t>
      </w:r>
    </w:p>
    <w:p w:rsidR="003F61AC" w:rsidRDefault="003F61AC">
      <w:pPr>
        <w:pStyle w:val="a7"/>
        <w:ind w:firstLine="720"/>
        <w:jc w:val="both"/>
      </w:pPr>
      <w:r>
        <w:t>2) товарный знак предприятия-изготовителя;</w:t>
      </w:r>
    </w:p>
    <w:p w:rsidR="003F61AC" w:rsidRDefault="003F61AC">
      <w:pPr>
        <w:pStyle w:val="a7"/>
        <w:ind w:firstLine="720"/>
        <w:jc w:val="both"/>
      </w:pPr>
      <w:r>
        <w:t xml:space="preserve">3) тип и порядковый номер расходомера по </w:t>
      </w:r>
      <w:r>
        <w:t>системе нумерации предприятия-изготовителя;</w:t>
      </w:r>
    </w:p>
    <w:p w:rsidR="003F61AC" w:rsidRDefault="003F61AC">
      <w:pPr>
        <w:pStyle w:val="a7"/>
        <w:ind w:firstLine="720"/>
        <w:jc w:val="both"/>
      </w:pPr>
      <w:r>
        <w:t>4) порядковый номер ПП-1;</w:t>
      </w:r>
    </w:p>
    <w:p w:rsidR="003F61AC" w:rsidRDefault="003F61AC">
      <w:pPr>
        <w:pStyle w:val="a7"/>
        <w:ind w:firstLine="720"/>
        <w:jc w:val="both"/>
      </w:pPr>
      <w:r>
        <w:t>5) порядковый номер БЭ-1;</w:t>
      </w:r>
    </w:p>
    <w:p w:rsidR="003F61AC" w:rsidRDefault="003F61AC">
      <w:pPr>
        <w:pStyle w:val="a7"/>
        <w:ind w:firstLine="720"/>
        <w:jc w:val="both"/>
      </w:pPr>
      <w:r>
        <w:t xml:space="preserve">6) напряжение и частота питания, В, </w:t>
      </w:r>
      <w:proofErr w:type="gramStart"/>
      <w:r>
        <w:t>Гц</w:t>
      </w:r>
      <w:proofErr w:type="gramEnd"/>
      <w:r>
        <w:t>;</w:t>
      </w:r>
    </w:p>
    <w:p w:rsidR="003F61AC" w:rsidRDefault="003F61AC">
      <w:pPr>
        <w:pStyle w:val="a7"/>
        <w:ind w:firstLine="720"/>
        <w:jc w:val="both"/>
      </w:pPr>
      <w:r>
        <w:t>7) год изготовления.</w:t>
      </w:r>
    </w:p>
    <w:p w:rsidR="003F61AC" w:rsidRDefault="003F61AC">
      <w:pPr>
        <w:pStyle w:val="a7"/>
        <w:ind w:firstLine="709"/>
        <w:jc w:val="both"/>
      </w:pPr>
      <w:r>
        <w:t>6.3. Предусмотрено опломбирование электронного блока БЭ-1.</w:t>
      </w:r>
    </w:p>
    <w:p w:rsidR="003F61AC" w:rsidRDefault="003F61AC">
      <w:pPr>
        <w:pStyle w:val="2"/>
      </w:pPr>
      <w:bookmarkStart w:id="6" w:name="_Toc232768049"/>
      <w:r>
        <w:t>7. УКАЗАНИЕ МЕР БЕЗОПАСНОСТИ</w:t>
      </w:r>
      <w:bookmarkEnd w:id="6"/>
    </w:p>
    <w:p w:rsidR="003F61AC" w:rsidRDefault="003F61AC">
      <w:pPr>
        <w:pStyle w:val="a7"/>
        <w:ind w:firstLine="709"/>
        <w:jc w:val="both"/>
      </w:pPr>
      <w:r>
        <w:t>7.1. К монтажу, демонтажу, эксплуатации, техническому обслуживанию и ремонту расходомеров допускаются только лица,  изучившие настоящее руководство по эксплуатации, прошедшие инструктаж по технике безопасности при работе с электротехническими установками и радиоэлектронной аппаратурой.</w:t>
      </w:r>
    </w:p>
    <w:p w:rsidR="003F61AC" w:rsidRDefault="003F61AC">
      <w:pPr>
        <w:pStyle w:val="a7"/>
        <w:ind w:firstLine="709"/>
        <w:jc w:val="both"/>
      </w:pPr>
      <w:r>
        <w:t>7.2. В расходомере имеются цепи, находящиеся под опасным для жизни напряжением 220 В.</w:t>
      </w:r>
    </w:p>
    <w:p w:rsidR="003F61AC" w:rsidRDefault="003F61AC">
      <w:pPr>
        <w:pStyle w:val="a7"/>
        <w:ind w:firstLine="709"/>
        <w:jc w:val="both"/>
      </w:pPr>
      <w:r>
        <w:t>7.2.1. Категорически запрещается эксплуатация расходомера при открытых крышках.</w:t>
      </w:r>
    </w:p>
    <w:p w:rsidR="003F61AC" w:rsidRDefault="003F61AC">
      <w:pPr>
        <w:pStyle w:val="a7"/>
        <w:ind w:firstLine="709"/>
        <w:jc w:val="both"/>
      </w:pPr>
      <w:r>
        <w:t>7.2.2. При отыскании неисправностей во включенном расходомере необходимо принять меры, исключающие случайный контакт человека с опасными для жизни токоведущими цепями, например, пользоваться только изолированными инструментами, закрывать открытые контакты изоляционными материалами и т.д.</w:t>
      </w:r>
    </w:p>
    <w:p w:rsidR="003F61AC" w:rsidRDefault="003F61AC">
      <w:pPr>
        <w:pStyle w:val="a7"/>
        <w:ind w:firstLine="709"/>
        <w:jc w:val="both"/>
      </w:pPr>
      <w:r>
        <w:t>7.3. Измерительное оборудование (осциллограф, вольтметр и пр.), используемое при отыскании неисправностей, проверках, профилактических осмотрах и др. работах, должно иметь надежное заземление.</w:t>
      </w:r>
    </w:p>
    <w:p w:rsidR="003F61AC" w:rsidRDefault="003F61AC">
      <w:pPr>
        <w:pStyle w:val="a7"/>
        <w:ind w:firstLine="709"/>
        <w:jc w:val="both"/>
      </w:pPr>
      <w:r>
        <w:t>7.4. Все виды технического обслуживания, ремонта и монтажа (демонтажа), связанные с перепайкой электро- и радиоэлементов, устранение обрывов проводов и т.д. необходимо производить только при отключении электронного блока от сети питания заземленным паяльником с напряжением не более 36 В.</w:t>
      </w:r>
    </w:p>
    <w:p w:rsidR="003F61AC" w:rsidRDefault="003F61AC">
      <w:pPr>
        <w:pStyle w:val="a7"/>
        <w:ind w:firstLine="709"/>
        <w:jc w:val="both"/>
      </w:pPr>
      <w:r>
        <w:t>7.5. Не допускается эксплуатация расходомеров при неуплотненных кабелях.</w:t>
      </w:r>
    </w:p>
    <w:p w:rsidR="003F61AC" w:rsidRDefault="003F61AC">
      <w:pPr>
        <w:pStyle w:val="2"/>
      </w:pPr>
      <w:bookmarkStart w:id="7" w:name="_Toc232768050"/>
      <w:r>
        <w:t>8. ЭЛЕКТРИЧЕСКОЕ СОЕДИНЕНИЕ СОСТАВНЫХ ЧАСТЕЙ РАСХОДОМЕРА.</w:t>
      </w:r>
      <w:bookmarkEnd w:id="7"/>
    </w:p>
    <w:p w:rsidR="003F61AC" w:rsidRDefault="003F61AC">
      <w:pPr>
        <w:pStyle w:val="a7"/>
        <w:ind w:firstLine="709"/>
        <w:jc w:val="both"/>
      </w:pPr>
      <w:r>
        <w:t>8.1. Электрическое соединение составных частей расходомера, подключение показывающего прибора и компьютера, а также подключение к сети переменного тока должно производиться в соответствии со схемой электрической внешних соединений (приложение 6).</w:t>
      </w:r>
    </w:p>
    <w:p w:rsidR="003F61AC" w:rsidRDefault="003F61AC">
      <w:pPr>
        <w:pStyle w:val="a7"/>
        <w:ind w:firstLine="709"/>
        <w:jc w:val="both"/>
      </w:pPr>
      <w:r>
        <w:t>8.2. Электрическое соединение БЭ-1 с сетью (источником напряжения) осуществляется любым силовым кабелем с внешним диаметром не более 9 мм, числом жил не менее 2-х, сечением каждой жилы не более 0,35 мм</w:t>
      </w:r>
      <w:proofErr w:type="gramStart"/>
      <w:r>
        <w:rPr>
          <w:vertAlign w:val="superscript"/>
        </w:rPr>
        <w:t>2</w:t>
      </w:r>
      <w:proofErr w:type="gramEnd"/>
      <w:r>
        <w:t>.</w:t>
      </w:r>
    </w:p>
    <w:p w:rsidR="003F61AC" w:rsidRDefault="003F61AC">
      <w:pPr>
        <w:pStyle w:val="a7"/>
        <w:ind w:firstLine="709"/>
        <w:jc w:val="both"/>
        <w:rPr>
          <w:i/>
        </w:rPr>
      </w:pPr>
      <w:r>
        <w:rPr>
          <w:i/>
        </w:rPr>
        <w:t>Внимание! Расходомер не имеет сетевого выключателя, поэтому подключение к питающей сети необходимо производить через автоматический выключатель.</w:t>
      </w:r>
    </w:p>
    <w:p w:rsidR="003F61AC" w:rsidRDefault="003F61AC">
      <w:pPr>
        <w:pStyle w:val="a7"/>
        <w:ind w:firstLine="709"/>
        <w:jc w:val="both"/>
      </w:pPr>
      <w:r>
        <w:t>8.3. Электрическое соединение БЭ-1 с показывающим прибором и компьютером осуществляется кабелем с внешним диаметром не более 9 мм, и проводами с сечением жил не более 0,35 мм</w:t>
      </w:r>
      <w:proofErr w:type="gramStart"/>
      <w:r>
        <w:rPr>
          <w:vertAlign w:val="superscript"/>
        </w:rPr>
        <w:t>2</w:t>
      </w:r>
      <w:proofErr w:type="gramEnd"/>
      <w:r>
        <w:t>.</w:t>
      </w:r>
    </w:p>
    <w:p w:rsidR="003F61AC" w:rsidRDefault="003F61AC">
      <w:pPr>
        <w:pStyle w:val="a7"/>
        <w:ind w:firstLine="709"/>
        <w:jc w:val="both"/>
      </w:pPr>
      <w:r>
        <w:t>8.4. Электрическое соединение ультразвуковых излучателей УИ</w:t>
      </w:r>
      <w:proofErr w:type="gramStart"/>
      <w:r>
        <w:t>1</w:t>
      </w:r>
      <w:proofErr w:type="gramEnd"/>
      <w:r>
        <w:t xml:space="preserve">(+V) и УИ2(-V) с БЭ-1 осуществляется экранированными кабелями с внешним диаметром не более 9 мм, входящими в комплект поставки (приложение 6). Для удобства прокладки кабеля возможна вставка в него, по спецзаказу, соединительных разъемов. Поскольку при установке ультразвуковых излучателей на трубопровод и </w:t>
      </w:r>
      <w:r>
        <w:lastRenderedPageBreak/>
        <w:t>установке нуля расходомера электронный блок должен находиться в непосредственной близости к излучателям, то окончательную установку и подключение электронного блока следует производить после выполнения этих пунктов.</w:t>
      </w:r>
    </w:p>
    <w:p w:rsidR="003F61AC" w:rsidRDefault="00337E5E">
      <w:pPr>
        <w:pStyle w:val="a7"/>
        <w:ind w:firstLine="709"/>
        <w:jc w:val="both"/>
        <w:rPr>
          <w:b/>
          <w:i/>
        </w:rPr>
      </w:pPr>
      <w:r>
        <w:rPr>
          <w:noProof/>
          <w:lang w:val="uk-UA" w:eastAsia="uk-UA"/>
        </w:rPr>
        <mc:AlternateContent>
          <mc:Choice Requires="wps">
            <w:drawing>
              <wp:anchor distT="0" distB="0" distL="114300" distR="114300" simplePos="0" relativeHeight="251665408" behindDoc="0" locked="0" layoutInCell="1" allowOverlap="1">
                <wp:simplePos x="0" y="0"/>
                <wp:positionH relativeFrom="column">
                  <wp:posOffset>-139700</wp:posOffset>
                </wp:positionH>
                <wp:positionV relativeFrom="paragraph">
                  <wp:posOffset>0</wp:posOffset>
                </wp:positionV>
                <wp:extent cx="4597400" cy="628015"/>
                <wp:effectExtent l="12700" t="9525" r="9525" b="10160"/>
                <wp:wrapNone/>
                <wp:docPr id="20" name="Rectangle 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7400" cy="62801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8" o:spid="_x0000_s1026" style="position:absolute;margin-left:-11pt;margin-top:0;width:362pt;height:49.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" filled="f" strokeweight="1pt"/>
            </w:pict>
          </mc:Fallback>
        </mc:AlternateContent>
      </w:r>
      <w:r w:rsidR="003F61AC">
        <w:rPr>
          <w:b/>
          <w:i/>
        </w:rPr>
        <w:t>При прокладке кабелей от нескольких расходомеров в одном направлении расстояние между комплектами кабелей каждого расходомера должно быть более 1 м.</w:t>
      </w:r>
    </w:p>
    <w:p w:rsidR="003F61AC" w:rsidRDefault="003F61AC">
      <w:pPr>
        <w:pStyle w:val="a7"/>
        <w:ind w:firstLine="709"/>
        <w:jc w:val="both"/>
      </w:pPr>
    </w:p>
    <w:p w:rsidR="003F61AC" w:rsidRDefault="003F61AC">
      <w:pPr>
        <w:pStyle w:val="a7"/>
        <w:ind w:firstLine="709"/>
        <w:jc w:val="both"/>
      </w:pPr>
      <w:r>
        <w:t>8.5. Подсоединение кабелей к БЭ-1 осуществляется следующим образом:</w:t>
      </w:r>
    </w:p>
    <w:p w:rsidR="003F61AC" w:rsidRDefault="003F61AC">
      <w:pPr>
        <w:pStyle w:val="a7"/>
        <w:ind w:firstLine="709"/>
        <w:jc w:val="both"/>
      </w:pPr>
      <w:r>
        <w:t xml:space="preserve">а) отвинтить 2 винта и снять крышку корпуса, под которой располагаются </w:t>
      </w:r>
      <w:proofErr w:type="spellStart"/>
      <w:r>
        <w:t>клеммные</w:t>
      </w:r>
      <w:proofErr w:type="spellEnd"/>
      <w:r>
        <w:t xml:space="preserve"> колодки;</w:t>
      </w:r>
    </w:p>
    <w:p w:rsidR="003F61AC" w:rsidRDefault="003F61AC">
      <w:pPr>
        <w:pStyle w:val="a7"/>
        <w:ind w:firstLine="709"/>
        <w:jc w:val="both"/>
      </w:pPr>
      <w:r>
        <w:t xml:space="preserve">б) поочередно зачистить кабели, пропустить их сквозь уплотнительные сальники и закрепить в соответствующих </w:t>
      </w:r>
      <w:proofErr w:type="spellStart"/>
      <w:r>
        <w:t>клеммных</w:t>
      </w:r>
      <w:proofErr w:type="spellEnd"/>
      <w:r>
        <w:t xml:space="preserve"> колодках. Для удобства подключения концы проводов следует </w:t>
      </w:r>
      <w:proofErr w:type="spellStart"/>
      <w:r>
        <w:t>облудить</w:t>
      </w:r>
      <w:proofErr w:type="spellEnd"/>
      <w:r>
        <w:t xml:space="preserve"> припоем ПОС-60;</w:t>
      </w:r>
    </w:p>
    <w:p w:rsidR="003F61AC" w:rsidRDefault="003F61AC">
      <w:pPr>
        <w:pStyle w:val="a7"/>
        <w:ind w:firstLine="709"/>
        <w:jc w:val="both"/>
      </w:pPr>
      <w:r>
        <w:t>в) уплотнить сальники, завинтив накидные гайки.</w:t>
      </w:r>
    </w:p>
    <w:p w:rsidR="003F61AC" w:rsidRDefault="003F61AC">
      <w:pPr>
        <w:pStyle w:val="a7"/>
        <w:ind w:firstLine="709"/>
        <w:jc w:val="both"/>
      </w:pPr>
      <w:r>
        <w:t>8.6. После подключения соединительных кабелей и программирования расходомера (см. п.9.4) крышку следует установить на место и опломбировать.</w:t>
      </w:r>
    </w:p>
    <w:p w:rsidR="003F61AC" w:rsidRDefault="00337E5E">
      <w:pPr>
        <w:pStyle w:val="a7"/>
        <w:ind w:firstLine="709"/>
        <w:jc w:val="both"/>
        <w:rPr>
          <w:i/>
        </w:rPr>
      </w:pPr>
      <w:r>
        <w:rPr>
          <w:b/>
          <w:i/>
          <w:noProof/>
          <w:lang w:val="uk-UA" w:eastAsia="uk-UA"/>
        </w:rPr>
        <mc:AlternateContent>
          <mc:Choice Requires="wps">
            <w:drawing>
              <wp:anchor distT="0" distB="0" distL="114300" distR="114300" simplePos="0" relativeHeight="251666432" behindDoc="0" locked="0" layoutInCell="1" allowOverlap="1">
                <wp:simplePos x="0" y="0"/>
                <wp:positionH relativeFrom="column">
                  <wp:posOffset>-139700</wp:posOffset>
                </wp:positionH>
                <wp:positionV relativeFrom="paragraph">
                  <wp:posOffset>88900</wp:posOffset>
                </wp:positionV>
                <wp:extent cx="4572000" cy="1371600"/>
                <wp:effectExtent l="12700" t="12700" r="6350" b="15875"/>
                <wp:wrapNone/>
                <wp:docPr id="19" name="Rectangle 8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137160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9" o:spid="_x0000_s1026" style="position:absolute;margin-left:-11pt;margin-top:7pt;width:5in;height:10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" filled="f" strokeweight="1pt"/>
            </w:pict>
          </mc:Fallback>
        </mc:AlternateContent>
      </w:r>
    </w:p>
    <w:p w:rsidR="003F61AC" w:rsidRDefault="003F61AC">
      <w:pPr>
        <w:pStyle w:val="a7"/>
        <w:ind w:firstLine="709"/>
        <w:jc w:val="both"/>
        <w:rPr>
          <w:i/>
        </w:rPr>
      </w:pPr>
      <w:r>
        <w:rPr>
          <w:i/>
        </w:rPr>
        <w:t xml:space="preserve">Подключая сетевой соединительный кабель к распределительному щитку, необходимо проверить напряжение сети. </w:t>
      </w:r>
    </w:p>
    <w:p w:rsidR="003F61AC" w:rsidRDefault="003F61AC">
      <w:pPr>
        <w:pStyle w:val="a7"/>
        <w:ind w:firstLine="709"/>
        <w:jc w:val="both"/>
        <w:rPr>
          <w:i/>
        </w:rPr>
      </w:pPr>
      <w:r>
        <w:rPr>
          <w:i/>
        </w:rPr>
        <w:t>Если колебания напряжения питающей сети превышают установленные пределы (220</w:t>
      </w:r>
      <w:r>
        <w:rPr>
          <w:i/>
          <w:position w:val="-12"/>
        </w:rPr>
        <w:object w:dxaOrig="300" w:dyaOrig="380">
          <v:shape id="_x0000_i1037" type="#_x0000_t75" style="width:15pt;height:19pt" o:ole="" fillcolor="window">
            <v:imagedata r:id="rId19" o:title=""/>
          </v:shape>
          <o:OLEObject Type="Embed" ProgID="Equation.3" ShapeID="_x0000_i1037" DrawAspect="Content" ObjectID="_1548944939" r:id="rId27"/>
        </w:object>
      </w:r>
      <w:r>
        <w:rPr>
          <w:i/>
        </w:rPr>
        <w:t>)</w:t>
      </w:r>
      <w:r>
        <w:t xml:space="preserve"> </w:t>
      </w:r>
      <w:r>
        <w:rPr>
          <w:i/>
        </w:rPr>
        <w:t>В, то подключение расходомера необходимо производить через стабилизатор напряжения или через фильт</w:t>
      </w:r>
      <w:proofErr w:type="gramStart"/>
      <w:r>
        <w:rPr>
          <w:i/>
        </w:rPr>
        <w:t>р-</w:t>
      </w:r>
      <w:proofErr w:type="gramEnd"/>
      <w:r>
        <w:rPr>
          <w:i/>
        </w:rPr>
        <w:t xml:space="preserve"> ограничитель.</w:t>
      </w:r>
    </w:p>
    <w:p w:rsidR="003F61AC" w:rsidRDefault="003F61AC">
      <w:pPr>
        <w:pStyle w:val="2"/>
      </w:pPr>
      <w:bookmarkStart w:id="8" w:name="_Toc232768051"/>
      <w:r>
        <w:br w:type="page"/>
      </w:r>
      <w:r>
        <w:lastRenderedPageBreak/>
        <w:t>9. ПРОГРАММИРОВАНИЕ ЭЛЕКТРОННОГО БЛОКА</w:t>
      </w:r>
      <w:bookmarkEnd w:id="8"/>
    </w:p>
    <w:p w:rsidR="003F61AC" w:rsidRDefault="003F61AC">
      <w:pPr>
        <w:pStyle w:val="a7"/>
        <w:ind w:firstLine="709"/>
        <w:jc w:val="both"/>
      </w:pPr>
      <w:r>
        <w:t>9.1. Структура меню расходомера.</w:t>
      </w:r>
    </w:p>
    <w:p w:rsidR="003F61AC" w:rsidRDefault="003F61AC">
      <w:pPr>
        <w:pStyle w:val="a7"/>
        <w:ind w:firstLine="709"/>
        <w:jc w:val="both"/>
      </w:pPr>
      <w:r>
        <w:object w:dxaOrig="9698" w:dyaOrig="7151">
          <v:shape id="_x0000_i1038" type="#_x0000_t75" style="width:308pt;height:227pt" o:ole="">
            <v:imagedata r:id="rId28" o:title=""/>
          </v:shape>
          <o:OLEObject Type="Embed" ProgID="Visio.Drawing.11" ShapeID="_x0000_i1038" DrawAspect="Content" ObjectID="_1548944940" r:id="rId29"/>
        </w:object>
      </w:r>
    </w:p>
    <w:p w:rsidR="003F61AC" w:rsidRDefault="003F61AC">
      <w:pPr>
        <w:pStyle w:val="a7"/>
        <w:ind w:firstLine="709"/>
        <w:jc w:val="both"/>
        <w:rPr>
          <w:b/>
        </w:rPr>
      </w:pPr>
    </w:p>
    <w:p w:rsidR="003F61AC" w:rsidRDefault="003F61AC">
      <w:pPr>
        <w:pStyle w:val="a7"/>
        <w:ind w:firstLine="709"/>
        <w:jc w:val="both"/>
      </w:pPr>
      <w:r>
        <w:t xml:space="preserve">9.2. Программирование расходомера осуществляется в режиме "МЕНЮ ПОЛЬЗОВАТЕЛЯ", которое включает в себя следующие параметры: </w:t>
      </w:r>
    </w:p>
    <w:p w:rsidR="003F61AC" w:rsidRDefault="003F61AC">
      <w:pPr>
        <w:pStyle w:val="a7"/>
        <w:numPr>
          <w:ilvl w:val="0"/>
          <w:numId w:val="15"/>
        </w:numPr>
        <w:tabs>
          <w:tab w:val="clear" w:pos="1429"/>
          <w:tab w:val="num" w:pos="720"/>
        </w:tabs>
        <w:ind w:hanging="1069"/>
        <w:jc w:val="both"/>
      </w:pPr>
      <w:r>
        <w:t>контрастность дисплея;</w:t>
      </w:r>
    </w:p>
    <w:p w:rsidR="003F61AC" w:rsidRDefault="003F61AC">
      <w:pPr>
        <w:pStyle w:val="a7"/>
        <w:numPr>
          <w:ilvl w:val="0"/>
          <w:numId w:val="15"/>
        </w:numPr>
        <w:tabs>
          <w:tab w:val="clear" w:pos="1429"/>
          <w:tab w:val="num" w:pos="720"/>
        </w:tabs>
        <w:ind w:hanging="1069"/>
        <w:jc w:val="both"/>
      </w:pPr>
      <w:r>
        <w:t>дата и время;</w:t>
      </w:r>
    </w:p>
    <w:p w:rsidR="003F61AC" w:rsidRDefault="003F61AC">
      <w:pPr>
        <w:pStyle w:val="a7"/>
        <w:numPr>
          <w:ilvl w:val="0"/>
          <w:numId w:val="15"/>
        </w:numPr>
        <w:tabs>
          <w:tab w:val="clear" w:pos="1429"/>
          <w:tab w:val="num" w:pos="720"/>
        </w:tabs>
        <w:ind w:hanging="1069"/>
        <w:jc w:val="both"/>
      </w:pPr>
      <w:r>
        <w:t xml:space="preserve">время установления показаний прибора (время </w:t>
      </w:r>
      <w:proofErr w:type="spellStart"/>
      <w:r>
        <w:t>установ</w:t>
      </w:r>
      <w:proofErr w:type="spellEnd"/>
      <w:r>
        <w:t>., секунды) - время реакции прибора на мгновенное изменение скорости потока);</w:t>
      </w:r>
    </w:p>
    <w:p w:rsidR="003F61AC" w:rsidRDefault="003F61AC">
      <w:pPr>
        <w:pStyle w:val="a7"/>
        <w:numPr>
          <w:ilvl w:val="0"/>
          <w:numId w:val="15"/>
        </w:numPr>
        <w:tabs>
          <w:tab w:val="clear" w:pos="1429"/>
          <w:tab w:val="num" w:pos="720"/>
        </w:tabs>
        <w:ind w:hanging="1069"/>
        <w:jc w:val="both"/>
      </w:pPr>
      <w:r>
        <w:t xml:space="preserve">максимальное значение расхода </w:t>
      </w:r>
      <w:r>
        <w:rPr>
          <w:i/>
        </w:rPr>
        <w:t>(</w:t>
      </w:r>
      <w:proofErr w:type="spellStart"/>
      <w:r>
        <w:rPr>
          <w:i/>
          <w:lang w:val="en-US"/>
        </w:rPr>
        <w:t>Q</w:t>
      </w:r>
      <w:r>
        <w:rPr>
          <w:i/>
          <w:vertAlign w:val="subscript"/>
          <w:lang w:val="en-US"/>
        </w:rPr>
        <w:t>max</w:t>
      </w:r>
      <w:proofErr w:type="spellEnd"/>
      <w:r>
        <w:rPr>
          <w:i/>
        </w:rPr>
        <w:t>);</w:t>
      </w:r>
    </w:p>
    <w:p w:rsidR="003F61AC" w:rsidRDefault="003F61AC">
      <w:pPr>
        <w:pStyle w:val="a7"/>
        <w:numPr>
          <w:ilvl w:val="0"/>
          <w:numId w:val="15"/>
        </w:numPr>
        <w:tabs>
          <w:tab w:val="clear" w:pos="1429"/>
          <w:tab w:val="num" w:pos="720"/>
        </w:tabs>
        <w:ind w:hanging="1069"/>
        <w:jc w:val="both"/>
      </w:pPr>
      <w:r>
        <w:t>длина внешней окружности трубопровода (</w:t>
      </w:r>
      <w:proofErr w:type="spellStart"/>
      <w:r>
        <w:rPr>
          <w:i/>
        </w:rPr>
        <w:t>Окруж</w:t>
      </w:r>
      <w:proofErr w:type="spellEnd"/>
      <w:r>
        <w:rPr>
          <w:i/>
        </w:rPr>
        <w:t xml:space="preserve">. труб., </w:t>
      </w:r>
      <w:proofErr w:type="gramStart"/>
      <w:r>
        <w:rPr>
          <w:i/>
        </w:rPr>
        <w:t>мм</w:t>
      </w:r>
      <w:proofErr w:type="gramEnd"/>
      <w:r>
        <w:rPr>
          <w:i/>
        </w:rPr>
        <w:t>)</w:t>
      </w:r>
    </w:p>
    <w:p w:rsidR="003F61AC" w:rsidRDefault="003F61AC">
      <w:pPr>
        <w:pStyle w:val="a7"/>
        <w:numPr>
          <w:ilvl w:val="0"/>
          <w:numId w:val="15"/>
        </w:numPr>
        <w:tabs>
          <w:tab w:val="clear" w:pos="1429"/>
          <w:tab w:val="num" w:pos="720"/>
        </w:tabs>
        <w:ind w:hanging="1069"/>
        <w:jc w:val="both"/>
      </w:pPr>
      <w:r>
        <w:t xml:space="preserve">толщина стенки трубопровода </w:t>
      </w:r>
      <w:r>
        <w:rPr>
          <w:i/>
        </w:rPr>
        <w:t>(Толщ</w:t>
      </w:r>
      <w:proofErr w:type="gramStart"/>
      <w:r>
        <w:rPr>
          <w:i/>
        </w:rPr>
        <w:t>.</w:t>
      </w:r>
      <w:proofErr w:type="gramEnd"/>
      <w:r>
        <w:rPr>
          <w:i/>
        </w:rPr>
        <w:t xml:space="preserve"> </w:t>
      </w:r>
      <w:proofErr w:type="gramStart"/>
      <w:r>
        <w:rPr>
          <w:i/>
        </w:rPr>
        <w:t>с</w:t>
      </w:r>
      <w:proofErr w:type="gramEnd"/>
      <w:r>
        <w:rPr>
          <w:i/>
        </w:rPr>
        <w:t>тенки, мм);</w:t>
      </w:r>
    </w:p>
    <w:p w:rsidR="003F61AC" w:rsidRDefault="003F61AC">
      <w:pPr>
        <w:pStyle w:val="a7"/>
        <w:numPr>
          <w:ilvl w:val="0"/>
          <w:numId w:val="15"/>
        </w:numPr>
        <w:tabs>
          <w:tab w:val="clear" w:pos="1429"/>
          <w:tab w:val="num" w:pos="720"/>
        </w:tabs>
        <w:ind w:hanging="1069"/>
        <w:jc w:val="both"/>
      </w:pPr>
      <w:r>
        <w:t>внутренний диаметр трубопровода</w:t>
      </w:r>
      <w:r>
        <w:rPr>
          <w:i/>
        </w:rPr>
        <w:t xml:space="preserve"> (</w:t>
      </w:r>
      <w:proofErr w:type="spellStart"/>
      <w:r>
        <w:rPr>
          <w:i/>
        </w:rPr>
        <w:t>Внутр</w:t>
      </w:r>
      <w:proofErr w:type="spellEnd"/>
      <w:r>
        <w:rPr>
          <w:i/>
        </w:rPr>
        <w:t xml:space="preserve">. </w:t>
      </w:r>
      <w:proofErr w:type="spellStart"/>
      <w:r>
        <w:rPr>
          <w:i/>
        </w:rPr>
        <w:t>диам</w:t>
      </w:r>
      <w:proofErr w:type="spellEnd"/>
      <w:r>
        <w:rPr>
          <w:i/>
        </w:rPr>
        <w:t>. мм)</w:t>
      </w:r>
      <w:r>
        <w:t>;</w:t>
      </w:r>
    </w:p>
    <w:p w:rsidR="003F61AC" w:rsidRDefault="003F61AC">
      <w:pPr>
        <w:pStyle w:val="a7"/>
        <w:numPr>
          <w:ilvl w:val="0"/>
          <w:numId w:val="15"/>
        </w:numPr>
        <w:tabs>
          <w:tab w:val="clear" w:pos="1429"/>
          <w:tab w:val="num" w:pos="720"/>
        </w:tabs>
        <w:ind w:hanging="1069"/>
        <w:jc w:val="both"/>
      </w:pPr>
      <w:r>
        <w:t>тип жидкости;</w:t>
      </w:r>
    </w:p>
    <w:p w:rsidR="003F61AC" w:rsidRDefault="003F61AC">
      <w:pPr>
        <w:pStyle w:val="a7"/>
        <w:numPr>
          <w:ilvl w:val="0"/>
          <w:numId w:val="15"/>
        </w:numPr>
        <w:tabs>
          <w:tab w:val="clear" w:pos="1429"/>
          <w:tab w:val="num" w:pos="720"/>
        </w:tabs>
        <w:ind w:hanging="1069"/>
        <w:jc w:val="both"/>
      </w:pPr>
      <w:r>
        <w:t xml:space="preserve">материал трубопровода </w:t>
      </w:r>
      <w:r>
        <w:rPr>
          <w:i/>
        </w:rPr>
        <w:t>(материал труб.)</w:t>
      </w:r>
      <w:r>
        <w:t>;</w:t>
      </w:r>
    </w:p>
    <w:p w:rsidR="003F61AC" w:rsidRDefault="003F61AC">
      <w:pPr>
        <w:pStyle w:val="a7"/>
        <w:numPr>
          <w:ilvl w:val="0"/>
          <w:numId w:val="15"/>
        </w:numPr>
        <w:tabs>
          <w:tab w:val="clear" w:pos="1429"/>
          <w:tab w:val="num" w:pos="720"/>
        </w:tabs>
        <w:ind w:hanging="1069"/>
        <w:jc w:val="both"/>
      </w:pPr>
      <w:r>
        <w:t xml:space="preserve">срок эксплуатации трубопровода </w:t>
      </w:r>
      <w:r>
        <w:rPr>
          <w:i/>
        </w:rPr>
        <w:t>(возраст труб.)</w:t>
      </w:r>
      <w:r>
        <w:t>;</w:t>
      </w:r>
    </w:p>
    <w:p w:rsidR="003F61AC" w:rsidRDefault="003F61AC">
      <w:pPr>
        <w:pStyle w:val="a7"/>
        <w:numPr>
          <w:ilvl w:val="0"/>
          <w:numId w:val="15"/>
        </w:numPr>
        <w:tabs>
          <w:tab w:val="clear" w:pos="1429"/>
          <w:tab w:val="num" w:pos="720"/>
        </w:tabs>
        <w:ind w:hanging="1069"/>
        <w:jc w:val="both"/>
      </w:pPr>
      <w:r>
        <w:t>вариант установки ультразвуковых излучателей УИ1(+</w:t>
      </w:r>
      <w:r>
        <w:rPr>
          <w:lang w:val="en-US"/>
        </w:rPr>
        <w:t>V</w:t>
      </w:r>
      <w:r>
        <w:t>) и УИ2(-</w:t>
      </w:r>
      <w:r>
        <w:rPr>
          <w:lang w:val="en-US"/>
        </w:rPr>
        <w:t>V</w:t>
      </w:r>
      <w:r>
        <w:t xml:space="preserve">) на трубопровод </w:t>
      </w:r>
      <w:r>
        <w:rPr>
          <w:i/>
        </w:rPr>
        <w:t xml:space="preserve">(Вариант </w:t>
      </w:r>
      <w:proofErr w:type="spellStart"/>
      <w:r>
        <w:rPr>
          <w:i/>
        </w:rPr>
        <w:t>установ</w:t>
      </w:r>
      <w:proofErr w:type="spellEnd"/>
      <w:r>
        <w:rPr>
          <w:i/>
        </w:rPr>
        <w:t xml:space="preserve">.: односторонний - вариант </w:t>
      </w:r>
      <w:r>
        <w:rPr>
          <w:i/>
          <w:lang w:val="en-US"/>
        </w:rPr>
        <w:t>V</w:t>
      </w:r>
      <w:r>
        <w:rPr>
          <w:i/>
        </w:rPr>
        <w:t xml:space="preserve">, двухсторонний - вариант </w:t>
      </w:r>
      <w:r>
        <w:rPr>
          <w:i/>
          <w:lang w:val="en-US"/>
        </w:rPr>
        <w:t>Z</w:t>
      </w:r>
      <w:r>
        <w:rPr>
          <w:i/>
        </w:rPr>
        <w:t>),</w:t>
      </w:r>
      <w:r>
        <w:rPr>
          <w:iCs/>
        </w:rPr>
        <w:t xml:space="preserve"> см</w:t>
      </w:r>
      <w:proofErr w:type="gramStart"/>
      <w:r>
        <w:rPr>
          <w:iCs/>
        </w:rPr>
        <w:t>.п</w:t>
      </w:r>
      <w:proofErr w:type="gramEnd"/>
      <w:r>
        <w:rPr>
          <w:iCs/>
        </w:rPr>
        <w:t>риложение 7</w:t>
      </w:r>
      <w:r>
        <w:rPr>
          <w:i/>
        </w:rPr>
        <w:t>;</w:t>
      </w:r>
    </w:p>
    <w:p w:rsidR="003F61AC" w:rsidRDefault="003F61AC">
      <w:pPr>
        <w:pStyle w:val="a7"/>
        <w:numPr>
          <w:ilvl w:val="0"/>
          <w:numId w:val="15"/>
        </w:numPr>
        <w:tabs>
          <w:tab w:val="clear" w:pos="1429"/>
          <w:tab w:val="num" w:pos="720"/>
        </w:tabs>
        <w:ind w:hanging="1069"/>
        <w:jc w:val="both"/>
      </w:pPr>
      <w:r>
        <w:t>длина прямолинейного участка трубопровода между гидравлическим сопротивлением и местом установки ПП-1, см.п. 4.2, 4.3 и приложение 8;</w:t>
      </w:r>
    </w:p>
    <w:p w:rsidR="003F61AC" w:rsidRDefault="003F61AC">
      <w:pPr>
        <w:pStyle w:val="a7"/>
        <w:numPr>
          <w:ilvl w:val="0"/>
          <w:numId w:val="15"/>
        </w:numPr>
        <w:tabs>
          <w:tab w:val="clear" w:pos="1429"/>
          <w:tab w:val="num" w:pos="720"/>
        </w:tabs>
        <w:ind w:hanging="1069"/>
        <w:jc w:val="both"/>
        <w:rPr>
          <w:iCs/>
        </w:rPr>
      </w:pPr>
      <w:r>
        <w:t xml:space="preserve">расстояние между ультразвуковыми излучателями УИ1(+V) и УИ2(-V) </w:t>
      </w:r>
      <w:r>
        <w:rPr>
          <w:i/>
        </w:rPr>
        <w:t>(рас</w:t>
      </w:r>
      <w:proofErr w:type="gramStart"/>
      <w:r>
        <w:rPr>
          <w:i/>
        </w:rPr>
        <w:t>.</w:t>
      </w:r>
      <w:proofErr w:type="gramEnd"/>
      <w:r>
        <w:rPr>
          <w:i/>
        </w:rPr>
        <w:t xml:space="preserve"> </w:t>
      </w:r>
      <w:proofErr w:type="gramStart"/>
      <w:r>
        <w:rPr>
          <w:i/>
        </w:rPr>
        <w:t>м</w:t>
      </w:r>
      <w:proofErr w:type="gramEnd"/>
      <w:r>
        <w:rPr>
          <w:i/>
        </w:rPr>
        <w:t xml:space="preserve">еж. д.), </w:t>
      </w:r>
      <w:r>
        <w:rPr>
          <w:iCs/>
        </w:rPr>
        <w:t>см. приложения 9, 10, 11, 12;</w:t>
      </w:r>
    </w:p>
    <w:p w:rsidR="003F61AC" w:rsidRDefault="003F61AC">
      <w:pPr>
        <w:pStyle w:val="a7"/>
        <w:numPr>
          <w:ilvl w:val="0"/>
          <w:numId w:val="15"/>
        </w:numPr>
        <w:tabs>
          <w:tab w:val="clear" w:pos="1429"/>
          <w:tab w:val="num" w:pos="720"/>
        </w:tabs>
        <w:ind w:hanging="1069"/>
        <w:jc w:val="both"/>
      </w:pPr>
      <w:r>
        <w:t>амплитуда 1 ультразвукового сигнала (</w:t>
      </w:r>
      <w:r>
        <w:rPr>
          <w:i/>
        </w:rPr>
        <w:t>амплитуда 1, мВ);</w:t>
      </w:r>
    </w:p>
    <w:p w:rsidR="003F61AC" w:rsidRDefault="003F61AC">
      <w:pPr>
        <w:pStyle w:val="a7"/>
        <w:numPr>
          <w:ilvl w:val="0"/>
          <w:numId w:val="15"/>
        </w:numPr>
        <w:tabs>
          <w:tab w:val="clear" w:pos="1429"/>
          <w:tab w:val="num" w:pos="720"/>
        </w:tabs>
        <w:ind w:hanging="1069"/>
        <w:jc w:val="both"/>
      </w:pPr>
      <w:r>
        <w:t>уровень ультразвукового сигнала (</w:t>
      </w:r>
      <w:r>
        <w:rPr>
          <w:i/>
        </w:rPr>
        <w:t>уровень УЗ сиг);</w:t>
      </w:r>
    </w:p>
    <w:p w:rsidR="003F61AC" w:rsidRDefault="003F61AC">
      <w:pPr>
        <w:pStyle w:val="a7"/>
        <w:numPr>
          <w:ilvl w:val="0"/>
          <w:numId w:val="15"/>
        </w:numPr>
        <w:tabs>
          <w:tab w:val="clear" w:pos="1429"/>
          <w:tab w:val="num" w:pos="720"/>
        </w:tabs>
        <w:ind w:hanging="1069"/>
        <w:jc w:val="both"/>
      </w:pPr>
      <w:r>
        <w:t>амплитуда 2 ультразвукового сигнала (</w:t>
      </w:r>
      <w:r>
        <w:rPr>
          <w:i/>
        </w:rPr>
        <w:t>амплитуда 2, мВ);</w:t>
      </w:r>
    </w:p>
    <w:p w:rsidR="003F61AC" w:rsidRDefault="003F61AC">
      <w:pPr>
        <w:pStyle w:val="a7"/>
        <w:tabs>
          <w:tab w:val="num" w:pos="720"/>
        </w:tabs>
        <w:ind w:hanging="1069"/>
        <w:jc w:val="both"/>
      </w:pPr>
    </w:p>
    <w:p w:rsidR="003F61AC" w:rsidRDefault="003F61AC">
      <w:pPr>
        <w:pStyle w:val="a7"/>
        <w:ind w:firstLine="709"/>
        <w:jc w:val="both"/>
      </w:pPr>
      <w:r>
        <w:t>9.2.1. Для перехода из режима "ИЗМЕРЕНИЯ" в режим "МЕНЮ ПОЛЬЗОВАТЕЛЯ" требуется один раз нажать кнопку "М", которая расположена под крышкой прибора (приложение 5). На дисплее появится надпись:</w:t>
      </w:r>
    </w:p>
    <w:p w:rsidR="003F61AC" w:rsidRDefault="003F61AC">
      <w:pPr>
        <w:pStyle w:val="a7"/>
        <w:ind w:firstLine="709"/>
        <w:jc w:val="center"/>
      </w:pPr>
      <w:r>
        <w:t>МЕНЮ ПОЛЬЗОВ-ЛЯ</w:t>
      </w:r>
    </w:p>
    <w:p w:rsidR="003F61AC" w:rsidRDefault="003F61AC">
      <w:pPr>
        <w:pStyle w:val="a7"/>
        <w:ind w:firstLine="709"/>
        <w:jc w:val="both"/>
      </w:pPr>
    </w:p>
    <w:p w:rsidR="003F61AC" w:rsidRDefault="003F61AC">
      <w:pPr>
        <w:pStyle w:val="a7"/>
      </w:pPr>
      <w:r>
        <w:t>После введения изменений в настройки расходомера необходимо несколько раз нажать кнопку "М", добившись перезагрузки расходомера.</w:t>
      </w:r>
    </w:p>
    <w:p w:rsidR="003F61AC" w:rsidRDefault="003F61AC">
      <w:pPr>
        <w:pStyle w:val="a7"/>
        <w:ind w:firstLine="709"/>
        <w:jc w:val="both"/>
      </w:pPr>
      <w:r>
        <w:lastRenderedPageBreak/>
        <w:t>Вход в режим "МЕНЮ ПОЛЬЗОВАТЕЛЯ" осуществляется с помощью кнопки "ВВОД". На дисплее появится сообщение:</w:t>
      </w:r>
    </w:p>
    <w:p w:rsidR="003F61AC" w:rsidRDefault="003F61AC">
      <w:pPr>
        <w:pStyle w:val="a7"/>
        <w:ind w:firstLine="709"/>
        <w:jc w:val="center"/>
      </w:pPr>
      <w:r>
        <w:t>Контрастность</w:t>
      </w:r>
    </w:p>
    <w:p w:rsidR="003F61AC" w:rsidRDefault="003F61AC">
      <w:pPr>
        <w:pStyle w:val="a7"/>
        <w:ind w:firstLine="709"/>
        <w:jc w:val="center"/>
      </w:pPr>
      <w:r>
        <w:t>&gt;&gt;&gt;&gt;&gt;&gt;</w:t>
      </w:r>
    </w:p>
    <w:p w:rsidR="003F61AC" w:rsidRDefault="003F61AC">
      <w:pPr>
        <w:pStyle w:val="a7"/>
        <w:ind w:firstLine="709"/>
        <w:jc w:val="both"/>
      </w:pPr>
      <w:r>
        <w:t xml:space="preserve">Для регулировки контрастности необходимо нажать кнопку "ВВОД". В левом нижнем углу дисплея появится мигающий курсор. Нажатием кнопок "Просмотр </w:t>
      </w:r>
      <w:r>
        <w:rPr>
          <w:b/>
        </w:rPr>
        <w:sym w:font="Symbol" w:char="F0DD"/>
      </w:r>
      <w:r>
        <w:t xml:space="preserve">" или "Просмотр </w:t>
      </w:r>
      <w:r>
        <w:rPr>
          <w:b/>
        </w:rPr>
        <w:sym w:font="Symbol" w:char="F0DF"/>
      </w:r>
      <w:r>
        <w:t>" выставляется необходимое значение контрастности дисплея. Для фиксации выбранного значения необходимо нажать кнопку "Ввод", для отмены изменений - кнопку "М".</w:t>
      </w:r>
    </w:p>
    <w:p w:rsidR="003F61AC" w:rsidRDefault="003F61AC">
      <w:pPr>
        <w:pStyle w:val="a7"/>
        <w:ind w:firstLine="709"/>
        <w:jc w:val="both"/>
      </w:pPr>
      <w:r>
        <w:t xml:space="preserve">9.2.2. Переход к следующему параметру – </w:t>
      </w:r>
      <w:r>
        <w:rPr>
          <w:b/>
          <w:i/>
        </w:rPr>
        <w:t>установка даты и времени</w:t>
      </w:r>
      <w:r>
        <w:rPr>
          <w:b/>
        </w:rPr>
        <w:t xml:space="preserve"> </w:t>
      </w:r>
      <w:r>
        <w:t>- осуществляется с помощью кнопки "Просмотр </w:t>
      </w:r>
      <w:r>
        <w:rPr>
          <w:b/>
        </w:rPr>
        <w:sym w:font="Symbol" w:char="F0DF"/>
      </w:r>
      <w:r>
        <w:t>". На дисплее появится текущее значение даты и времени:</w:t>
      </w:r>
    </w:p>
    <w:p w:rsidR="003F61AC" w:rsidRDefault="003F61AC">
      <w:pPr>
        <w:pStyle w:val="a7"/>
        <w:spacing w:line="240" w:lineRule="auto"/>
        <w:ind w:firstLine="709"/>
        <w:jc w:val="center"/>
      </w:pPr>
      <w:r>
        <w:t>Дата и время</w:t>
      </w:r>
    </w:p>
    <w:p w:rsidR="003F61AC" w:rsidRDefault="003F61AC">
      <w:pPr>
        <w:pStyle w:val="a7"/>
        <w:spacing w:line="240" w:lineRule="auto"/>
        <w:ind w:firstLine="709"/>
        <w:jc w:val="center"/>
      </w:pPr>
      <w:r>
        <w:t>[число</w:t>
      </w:r>
      <w:proofErr w:type="gramStart"/>
      <w:r>
        <w:t>.</w:t>
      </w:r>
      <w:proofErr w:type="gramEnd"/>
      <w:r>
        <w:t xml:space="preserve"> </w:t>
      </w:r>
      <w:proofErr w:type="gramStart"/>
      <w:r>
        <w:t>м</w:t>
      </w:r>
      <w:proofErr w:type="gramEnd"/>
      <w:r>
        <w:t>есяц. год — часы : минуты]</w:t>
      </w:r>
    </w:p>
    <w:p w:rsidR="003F61AC" w:rsidRDefault="003F61AC">
      <w:pPr>
        <w:pStyle w:val="a7"/>
        <w:ind w:firstLine="709"/>
        <w:jc w:val="both"/>
      </w:pPr>
    </w:p>
    <w:p w:rsidR="003F61AC" w:rsidRDefault="003F61AC">
      <w:pPr>
        <w:pStyle w:val="a7"/>
        <w:ind w:firstLine="709"/>
        <w:jc w:val="both"/>
      </w:pPr>
      <w:r>
        <w:t>Для изменения даты или времени необходимо нажать кнопку "Ввод". На дисплее появится приглашение в виде мигающего курсора в крайней левой позиции:</w:t>
      </w:r>
    </w:p>
    <w:p w:rsidR="003F61AC" w:rsidRDefault="003F61AC">
      <w:pPr>
        <w:pStyle w:val="a7"/>
        <w:spacing w:line="240" w:lineRule="auto"/>
        <w:ind w:firstLine="709"/>
        <w:jc w:val="center"/>
      </w:pPr>
      <w:r>
        <w:t>Дата и время</w:t>
      </w:r>
    </w:p>
    <w:p w:rsidR="003F61AC" w:rsidRDefault="003F61AC">
      <w:pPr>
        <w:pStyle w:val="a7"/>
        <w:spacing w:line="240" w:lineRule="auto"/>
        <w:ind w:firstLine="709"/>
        <w:jc w:val="center"/>
      </w:pPr>
      <w:r>
        <w:rPr>
          <w:highlight w:val="lightGray"/>
        </w:rPr>
        <w:sym w:font="Symbol" w:char="F0FF"/>
      </w:r>
      <w:r>
        <w:t>ХХ.ХХ</w:t>
      </w:r>
      <w:proofErr w:type="gramStart"/>
      <w:r>
        <w:t>.Х</w:t>
      </w:r>
      <w:proofErr w:type="gramEnd"/>
      <w:r>
        <w:t>Х – ХХ:ХХ</w:t>
      </w:r>
    </w:p>
    <w:p w:rsidR="003F61AC" w:rsidRDefault="003F61AC">
      <w:pPr>
        <w:pStyle w:val="a7"/>
        <w:ind w:firstLine="709"/>
        <w:jc w:val="both"/>
      </w:pPr>
    </w:p>
    <w:p w:rsidR="003F61AC" w:rsidRDefault="003F61AC">
      <w:pPr>
        <w:pStyle w:val="a7"/>
        <w:ind w:firstLine="709"/>
        <w:jc w:val="both"/>
      </w:pPr>
      <w:r>
        <w:t>Для разрешения автоматического перевода часов на летнее время и обратно необходимо в крайнем левом разряде индикатора нажатием кнопки "Архив" вывести символ "а".</w:t>
      </w:r>
    </w:p>
    <w:p w:rsidR="003F61AC" w:rsidRDefault="003F61AC">
      <w:pPr>
        <w:pStyle w:val="a7"/>
        <w:ind w:firstLine="709"/>
        <w:jc w:val="both"/>
      </w:pPr>
      <w:r>
        <w:t xml:space="preserve">Нажатие кнопок "Просмотр </w:t>
      </w:r>
      <w:r>
        <w:rPr>
          <w:b/>
        </w:rPr>
        <w:sym w:font="Symbol" w:char="F0DD"/>
      </w:r>
      <w:r>
        <w:t xml:space="preserve">" или "Просмотр </w:t>
      </w:r>
      <w:r>
        <w:rPr>
          <w:b/>
        </w:rPr>
        <w:sym w:font="Symbol" w:char="F0DF"/>
      </w:r>
      <w:r>
        <w:t>" перемещает курсор на одну позицию, нажатие кнопки "Архив" увеличивает на единицу значение разряда, на котором находится курсор. Формат представления даты и времени:</w:t>
      </w:r>
    </w:p>
    <w:p w:rsidR="003F61AC" w:rsidRDefault="003F61AC">
      <w:pPr>
        <w:pStyle w:val="a7"/>
        <w:ind w:firstLine="709"/>
        <w:jc w:val="center"/>
      </w:pPr>
      <w:r>
        <w:t>число</w:t>
      </w:r>
      <w:proofErr w:type="gramStart"/>
      <w:r>
        <w:t>.</w:t>
      </w:r>
      <w:proofErr w:type="gramEnd"/>
      <w:r>
        <w:t> </w:t>
      </w:r>
      <w:proofErr w:type="gramStart"/>
      <w:r>
        <w:t>м</w:t>
      </w:r>
      <w:proofErr w:type="gramEnd"/>
      <w:r>
        <w:t>есяц. год – часы : минуты.</w:t>
      </w:r>
    </w:p>
    <w:p w:rsidR="003F61AC" w:rsidRDefault="003F61AC">
      <w:pPr>
        <w:pStyle w:val="a7"/>
        <w:ind w:firstLine="709"/>
        <w:jc w:val="both"/>
      </w:pPr>
      <w:r>
        <w:t>Запись в память прибора выбранных значений даты и времени выполняется нажатием кнопки "ВВОД", отмена введенного кнопкой "М". Если введенные значения корректны, то они остаются на дисплее, в противном случае появляется курсор в позиции ошибочного значения:</w:t>
      </w:r>
    </w:p>
    <w:p w:rsidR="003F61AC" w:rsidRDefault="003F61AC">
      <w:pPr>
        <w:pStyle w:val="a7"/>
        <w:spacing w:line="240" w:lineRule="auto"/>
        <w:ind w:firstLine="709"/>
        <w:jc w:val="center"/>
      </w:pPr>
      <w:r>
        <w:t>Дата и время</w:t>
      </w:r>
    </w:p>
    <w:p w:rsidR="003F61AC" w:rsidRDefault="003F61AC">
      <w:pPr>
        <w:pStyle w:val="a7"/>
        <w:spacing w:line="240" w:lineRule="auto"/>
        <w:ind w:firstLine="709"/>
        <w:jc w:val="center"/>
      </w:pPr>
      <w:r>
        <w:rPr>
          <w:highlight w:val="lightGray"/>
          <w:u w:val="single"/>
        </w:rPr>
        <w:t>3</w:t>
      </w:r>
      <w:r>
        <w:t>9. 10. 07. - 18</w:t>
      </w:r>
      <w:proofErr w:type="gramStart"/>
      <w:r>
        <w:t xml:space="preserve"> :</w:t>
      </w:r>
      <w:proofErr w:type="gramEnd"/>
      <w:r>
        <w:t xml:space="preserve"> 30</w:t>
      </w:r>
    </w:p>
    <w:p w:rsidR="003F61AC" w:rsidRDefault="003F61AC">
      <w:pPr>
        <w:pStyle w:val="a7"/>
        <w:ind w:firstLine="709"/>
        <w:jc w:val="both"/>
      </w:pPr>
    </w:p>
    <w:p w:rsidR="003F61AC" w:rsidRDefault="003F61AC">
      <w:pPr>
        <w:pStyle w:val="a7"/>
        <w:ind w:firstLine="709"/>
        <w:jc w:val="both"/>
      </w:pPr>
      <w:r>
        <w:t xml:space="preserve">9.2.3. Переход к следующему параметру – </w:t>
      </w:r>
      <w:r>
        <w:rPr>
          <w:b/>
          <w:i/>
        </w:rPr>
        <w:t>время установления показаний прибора</w:t>
      </w:r>
      <w:r>
        <w:t xml:space="preserve"> (время реакции прибора на мгновенное изменение скорости потока) - осуществляется с помощью кнопки "Просмотр </w:t>
      </w:r>
      <w:r>
        <w:rPr>
          <w:b/>
        </w:rPr>
        <w:sym w:font="Symbol" w:char="F0DF"/>
      </w:r>
      <w:r>
        <w:t>" На дисплее появляется сообщение:</w:t>
      </w:r>
    </w:p>
    <w:p w:rsidR="003F61AC" w:rsidRDefault="003F61AC">
      <w:pPr>
        <w:pStyle w:val="a7"/>
        <w:spacing w:line="240" w:lineRule="auto"/>
        <w:ind w:firstLine="709"/>
        <w:jc w:val="center"/>
      </w:pPr>
    </w:p>
    <w:p w:rsidR="003F61AC" w:rsidRDefault="003F61AC">
      <w:pPr>
        <w:pStyle w:val="a7"/>
        <w:spacing w:line="240" w:lineRule="auto"/>
        <w:ind w:firstLine="709"/>
        <w:jc w:val="center"/>
      </w:pPr>
      <w:r>
        <w:t>ВРЕМЯ УСТАНОВ</w:t>
      </w:r>
    </w:p>
    <w:p w:rsidR="003F61AC" w:rsidRDefault="003F61AC">
      <w:pPr>
        <w:pStyle w:val="a7"/>
        <w:spacing w:line="240" w:lineRule="auto"/>
        <w:ind w:firstLine="709"/>
        <w:jc w:val="center"/>
      </w:pPr>
      <w:r>
        <w:t>[численное значение (1 - 200)]</w:t>
      </w:r>
      <w:proofErr w:type="gramStart"/>
      <w:r>
        <w:t>с</w:t>
      </w:r>
      <w:proofErr w:type="gramEnd"/>
    </w:p>
    <w:p w:rsidR="003F61AC" w:rsidRDefault="003F61AC">
      <w:pPr>
        <w:pStyle w:val="a7"/>
        <w:ind w:firstLine="709"/>
        <w:jc w:val="both"/>
      </w:pPr>
    </w:p>
    <w:p w:rsidR="003F61AC" w:rsidRDefault="003F61AC">
      <w:pPr>
        <w:pStyle w:val="a7"/>
        <w:jc w:val="both"/>
      </w:pPr>
      <w:r>
        <w:t xml:space="preserve">Время установления показаний в секундах - это время, за которое прибор усредняет измеренные значения скорости и расхода. Чем больше этот параметр, тем более стабильны показания текущих значений. </w:t>
      </w:r>
      <w:r>
        <w:rPr>
          <w:color w:val="000000"/>
        </w:rPr>
        <w:t>Для изменения значения времени установления необходимо нажать кнопку "Ввод". В старшем разряде появится мигающий прямоугольник. Изменение значения выбранного разряда осуществляется нажатием кнопки "Архив", переход к следующему разряду – кнопкой "Просмотр </w:t>
      </w:r>
      <w:r>
        <w:rPr>
          <w:b/>
          <w:color w:val="000000"/>
        </w:rPr>
        <w:sym w:font="Symbol" w:char="F0DF"/>
      </w:r>
      <w:r>
        <w:rPr>
          <w:color w:val="000000"/>
        </w:rPr>
        <w:t>", к предыдущему – кнопкой "Просмотр </w:t>
      </w:r>
      <w:r>
        <w:rPr>
          <w:b/>
          <w:color w:val="000000"/>
        </w:rPr>
        <w:sym w:font="Symbol" w:char="F0DD"/>
      </w:r>
      <w:r>
        <w:rPr>
          <w:color w:val="000000"/>
        </w:rPr>
        <w:t xml:space="preserve">". </w:t>
      </w:r>
      <w:r>
        <w:t xml:space="preserve">Фиксация выбранного значения производится нажатием кнопки "Ввод", отмена введенного - кнопкой "М". Если новое значение некорректно, то после сообщения </w:t>
      </w:r>
    </w:p>
    <w:p w:rsidR="003F61AC" w:rsidRDefault="003F61AC">
      <w:pPr>
        <w:pStyle w:val="a7"/>
        <w:spacing w:line="240" w:lineRule="auto"/>
        <w:ind w:firstLine="709"/>
        <w:jc w:val="center"/>
      </w:pPr>
      <w:r>
        <w:t>НЕКОРРЕКТНОЕ</w:t>
      </w:r>
    </w:p>
    <w:p w:rsidR="003F61AC" w:rsidRDefault="003F61AC">
      <w:pPr>
        <w:pStyle w:val="a7"/>
        <w:spacing w:line="240" w:lineRule="auto"/>
        <w:ind w:firstLine="709"/>
        <w:jc w:val="center"/>
      </w:pPr>
      <w:r>
        <w:t>ЗНАЧЕНИЕ</w:t>
      </w:r>
    </w:p>
    <w:p w:rsidR="003F61AC" w:rsidRDefault="003F61AC">
      <w:pPr>
        <w:pStyle w:val="a7"/>
        <w:ind w:firstLine="709"/>
        <w:jc w:val="both"/>
      </w:pPr>
    </w:p>
    <w:p w:rsidR="003F61AC" w:rsidRDefault="003F61AC">
      <w:pPr>
        <w:pStyle w:val="a7"/>
        <w:jc w:val="both"/>
      </w:pPr>
      <w:r>
        <w:t>на дисплее вновь появится старое значение.</w:t>
      </w:r>
    </w:p>
    <w:p w:rsidR="003F61AC" w:rsidRDefault="003F61AC">
      <w:pPr>
        <w:pStyle w:val="a7"/>
        <w:ind w:firstLine="709"/>
        <w:jc w:val="both"/>
      </w:pPr>
      <w:r>
        <w:t xml:space="preserve">9.2.4. Переход к следующему параметру - </w:t>
      </w:r>
      <w:r>
        <w:rPr>
          <w:b/>
          <w:i/>
        </w:rPr>
        <w:t>верхний предел измеряемого расхода</w:t>
      </w:r>
      <w:r>
        <w:rPr>
          <w:b/>
        </w:rPr>
        <w:t xml:space="preserve"> </w:t>
      </w:r>
      <w:r>
        <w:t xml:space="preserve">- осуществляется с помощью кнопки "Просмотр </w:t>
      </w:r>
      <w:r>
        <w:rPr>
          <w:b/>
        </w:rPr>
        <w:sym w:font="Symbol" w:char="F0DF"/>
      </w:r>
      <w:r>
        <w:t>". На дисплее появится сообщение:</w:t>
      </w:r>
    </w:p>
    <w:p w:rsidR="003F61AC" w:rsidRDefault="003F61AC">
      <w:pPr>
        <w:pStyle w:val="a7"/>
        <w:spacing w:line="240" w:lineRule="auto"/>
        <w:ind w:firstLine="709"/>
        <w:jc w:val="center"/>
      </w:pPr>
      <w:proofErr w:type="spellStart"/>
      <w:r>
        <w:rPr>
          <w:lang w:val="en-US"/>
        </w:rPr>
        <w:t>Q</w:t>
      </w:r>
      <w:r>
        <w:rPr>
          <w:b/>
          <w:bCs/>
          <w:vertAlign w:val="subscript"/>
          <w:lang w:val="en-US"/>
        </w:rPr>
        <w:t>max</w:t>
      </w:r>
      <w:proofErr w:type="spellEnd"/>
      <w:r>
        <w:t xml:space="preserve">   куб.м/ч</w:t>
      </w:r>
    </w:p>
    <w:p w:rsidR="003F61AC" w:rsidRDefault="003F61AC">
      <w:pPr>
        <w:pStyle w:val="a7"/>
        <w:spacing w:line="240" w:lineRule="auto"/>
        <w:ind w:firstLine="709"/>
        <w:jc w:val="center"/>
      </w:pPr>
      <w:r>
        <w:t>[численное значение (6 – 40000)]</w:t>
      </w:r>
    </w:p>
    <w:p w:rsidR="003F61AC" w:rsidRDefault="003F61AC">
      <w:pPr>
        <w:pStyle w:val="a7"/>
        <w:ind w:firstLine="709"/>
        <w:jc w:val="both"/>
      </w:pPr>
    </w:p>
    <w:p w:rsidR="003F61AC" w:rsidRDefault="003F61AC">
      <w:pPr>
        <w:pStyle w:val="a7"/>
        <w:jc w:val="both"/>
      </w:pPr>
      <w:r>
        <w:rPr>
          <w:color w:val="000000"/>
        </w:rPr>
        <w:lastRenderedPageBreak/>
        <w:t>Для изменения верхнего предела измеряемого расхода необходимо нажать кнопку "Ввод". В старшем разряде появится мигающий прямоугольник. Изменение значения выбранного разряда осуществляется нажатием кнопки "Архив", переход к следующему разряду – кнопкой "Просмотр </w:t>
      </w:r>
      <w:r>
        <w:rPr>
          <w:b/>
          <w:color w:val="000000"/>
        </w:rPr>
        <w:sym w:font="Symbol" w:char="F0DF"/>
      </w:r>
      <w:r>
        <w:rPr>
          <w:color w:val="000000"/>
        </w:rPr>
        <w:t>", к предыдущему – кнопкой "Просмотр </w:t>
      </w:r>
      <w:r>
        <w:rPr>
          <w:b/>
          <w:color w:val="000000"/>
        </w:rPr>
        <w:sym w:font="Symbol" w:char="F0DD"/>
      </w:r>
      <w:r>
        <w:rPr>
          <w:color w:val="000000"/>
        </w:rPr>
        <w:t xml:space="preserve">". </w:t>
      </w:r>
      <w:r>
        <w:t>Фиксация выбранного значения производится нажатием кнопки "Ввод", отмена введенного - кнопкой "М". Если прибор оборудован импульсным выходом, то при изменении максимального расхода должно выполняться условие:</w:t>
      </w:r>
    </w:p>
    <w:p w:rsidR="003F61AC" w:rsidRDefault="003F61AC">
      <w:pPr>
        <w:pStyle w:val="a7"/>
        <w:jc w:val="both"/>
        <w:rPr>
          <w:b/>
          <w:i/>
        </w:rPr>
      </w:pPr>
      <w:r>
        <w:rPr>
          <w:i/>
        </w:rPr>
        <w:t>1,1 (длительность импульса, [</w:t>
      </w:r>
      <w:r>
        <w:rPr>
          <w:i/>
          <w:lang w:val="en-US"/>
        </w:rPr>
        <w:t>c</w:t>
      </w:r>
      <w:r>
        <w:rPr>
          <w:i/>
        </w:rPr>
        <w:t>]</w:t>
      </w:r>
      <w:proofErr w:type="gramStart"/>
      <w:r>
        <w:rPr>
          <w:i/>
        </w:rPr>
        <w:t xml:space="preserve"> )</w:t>
      </w:r>
      <w:proofErr w:type="gramEnd"/>
      <w:r>
        <w:rPr>
          <w:i/>
        </w:rPr>
        <w:t xml:space="preserve"> &lt;</w:t>
      </w:r>
      <w:r>
        <w:rPr>
          <w:b/>
          <w:i/>
          <w:position w:val="-30"/>
          <w:lang w:val="en-US"/>
        </w:rPr>
        <w:object w:dxaOrig="3480" w:dyaOrig="720">
          <v:shape id="_x0000_i1039" type="#_x0000_t75" style="width:174pt;height:36pt" o:ole="" fillcolor="window">
            <v:imagedata r:id="rId30" o:title=""/>
          </v:shape>
          <o:OLEObject Type="Embed" ProgID="Equation.3" ShapeID="_x0000_i1039" DrawAspect="Content" ObjectID="_1548944941" r:id="rId31"/>
        </w:object>
      </w:r>
    </w:p>
    <w:p w:rsidR="003F61AC" w:rsidRDefault="003F61AC">
      <w:pPr>
        <w:pStyle w:val="a7"/>
      </w:pPr>
      <w:r>
        <w:t>иначе появится сообщение:</w:t>
      </w:r>
    </w:p>
    <w:p w:rsidR="003F61AC" w:rsidRDefault="003F61AC">
      <w:pPr>
        <w:pStyle w:val="a7"/>
        <w:spacing w:line="240" w:lineRule="auto"/>
        <w:jc w:val="center"/>
      </w:pPr>
      <w:r>
        <w:t>Параметры</w:t>
      </w:r>
    </w:p>
    <w:p w:rsidR="003F61AC" w:rsidRDefault="003F61AC">
      <w:pPr>
        <w:pStyle w:val="a7"/>
        <w:spacing w:line="240" w:lineRule="auto"/>
        <w:jc w:val="center"/>
      </w:pPr>
      <w:r>
        <w:t>Несовместимы</w:t>
      </w:r>
    </w:p>
    <w:p w:rsidR="003F61AC" w:rsidRDefault="003F61AC">
      <w:pPr>
        <w:pStyle w:val="a7"/>
        <w:spacing w:line="240" w:lineRule="auto"/>
        <w:jc w:val="center"/>
      </w:pPr>
    </w:p>
    <w:p w:rsidR="003F61AC" w:rsidRDefault="003F61AC">
      <w:pPr>
        <w:pStyle w:val="a7"/>
        <w:jc w:val="both"/>
      </w:pPr>
      <w:r>
        <w:t>Для устранения ошибки необходимо изменить длительность и вес импульса в настройках импульсного выхода.</w:t>
      </w:r>
    </w:p>
    <w:p w:rsidR="003F61AC" w:rsidRDefault="003F61AC">
      <w:pPr>
        <w:pStyle w:val="a7"/>
        <w:ind w:firstLine="709"/>
        <w:jc w:val="both"/>
      </w:pPr>
      <w:r>
        <w:t xml:space="preserve">9.2.5. Переход к следующему параметру - </w:t>
      </w:r>
      <w:r>
        <w:rPr>
          <w:b/>
          <w:i/>
        </w:rPr>
        <w:t xml:space="preserve">длина внешней окружности трубопровода </w:t>
      </w:r>
      <w:r>
        <w:rPr>
          <w:i/>
        </w:rPr>
        <w:t>-</w:t>
      </w:r>
      <w:r>
        <w:t xml:space="preserve"> осуществляется с помощью кнопки "Просмотр </w:t>
      </w:r>
      <w:r>
        <w:rPr>
          <w:b/>
        </w:rPr>
        <w:sym w:font="Symbol" w:char="F0DF"/>
      </w:r>
      <w:r>
        <w:t>". На дисплее появится сообщение:</w:t>
      </w:r>
    </w:p>
    <w:p w:rsidR="003F61AC" w:rsidRDefault="003F61AC">
      <w:pPr>
        <w:pStyle w:val="a7"/>
        <w:spacing w:line="240" w:lineRule="auto"/>
        <w:ind w:firstLine="709"/>
        <w:jc w:val="center"/>
      </w:pPr>
      <w:proofErr w:type="spellStart"/>
      <w:r>
        <w:t>Окруж</w:t>
      </w:r>
      <w:proofErr w:type="gramStart"/>
      <w:r>
        <w:t>.т</w:t>
      </w:r>
      <w:proofErr w:type="gramEnd"/>
      <w:r>
        <w:t>руб</w:t>
      </w:r>
      <w:proofErr w:type="spellEnd"/>
      <w:r>
        <w:t>. мм</w:t>
      </w:r>
    </w:p>
    <w:p w:rsidR="003F61AC" w:rsidRDefault="003F61AC">
      <w:pPr>
        <w:pStyle w:val="a7"/>
        <w:spacing w:line="240" w:lineRule="auto"/>
        <w:ind w:firstLine="709"/>
        <w:jc w:val="center"/>
      </w:pPr>
      <w:r>
        <w:t>[численное значение (40 - 9500)]</w:t>
      </w:r>
    </w:p>
    <w:p w:rsidR="003F61AC" w:rsidRDefault="003F61AC">
      <w:pPr>
        <w:pStyle w:val="a7"/>
        <w:ind w:firstLine="709"/>
        <w:jc w:val="both"/>
      </w:pPr>
    </w:p>
    <w:p w:rsidR="003F61AC" w:rsidRDefault="003F61AC">
      <w:pPr>
        <w:pStyle w:val="a7"/>
        <w:jc w:val="both"/>
      </w:pPr>
      <w:r>
        <w:rPr>
          <w:color w:val="000000"/>
        </w:rPr>
        <w:t>Для изменения длины окружности трубопровода необходимо нажать кнопку "Ввод". В старшем разряде появится мигающий прямоугольник. Изменение значения выбранного разряда осуществляется нажатием кнопки "Архив", переход к следующему разряду – кнопкой "Просмотр </w:t>
      </w:r>
      <w:r>
        <w:rPr>
          <w:b/>
          <w:color w:val="000000"/>
        </w:rPr>
        <w:sym w:font="Symbol" w:char="F0DF"/>
      </w:r>
      <w:r>
        <w:rPr>
          <w:color w:val="000000"/>
        </w:rPr>
        <w:t>", к предыдущему – кнопкой "Просмотр </w:t>
      </w:r>
      <w:r>
        <w:rPr>
          <w:b/>
          <w:color w:val="000000"/>
        </w:rPr>
        <w:sym w:font="Symbol" w:char="F0DD"/>
      </w:r>
      <w:r>
        <w:rPr>
          <w:color w:val="000000"/>
        </w:rPr>
        <w:t xml:space="preserve">". </w:t>
      </w:r>
      <w:r>
        <w:t>Фиксация выбранного значения производится нажатием кнопки "Ввод", отмена введенного - кнопкой "М" Если новое значение некорректно, то после сообщения</w:t>
      </w:r>
    </w:p>
    <w:p w:rsidR="003F61AC" w:rsidRDefault="003F61AC">
      <w:pPr>
        <w:pStyle w:val="a7"/>
        <w:spacing w:line="240" w:lineRule="auto"/>
        <w:ind w:firstLine="709"/>
        <w:jc w:val="center"/>
      </w:pPr>
      <w:r>
        <w:t>НЕКОРРЕКТНОЕ</w:t>
      </w:r>
    </w:p>
    <w:p w:rsidR="003F61AC" w:rsidRDefault="003F61AC">
      <w:pPr>
        <w:pStyle w:val="a7"/>
        <w:spacing w:line="240" w:lineRule="auto"/>
        <w:ind w:firstLine="709"/>
        <w:jc w:val="center"/>
      </w:pPr>
      <w:r>
        <w:t>ЗНАЧЕНИЕ</w:t>
      </w:r>
    </w:p>
    <w:p w:rsidR="003F61AC" w:rsidRDefault="003F61AC">
      <w:pPr>
        <w:pStyle w:val="a7"/>
        <w:ind w:firstLine="709"/>
        <w:jc w:val="both"/>
      </w:pPr>
    </w:p>
    <w:p w:rsidR="003F61AC" w:rsidRDefault="003F61AC">
      <w:pPr>
        <w:pStyle w:val="a7"/>
        <w:jc w:val="both"/>
      </w:pPr>
      <w:r>
        <w:t>на дисплее вновь появится старое значение. Если невозможно измерить длину внешней окружности трубопровода, то в расходомер вводятся толщина стенки и внутренний диаметр трубопровода.</w:t>
      </w:r>
    </w:p>
    <w:p w:rsidR="003F61AC" w:rsidRDefault="003F61AC">
      <w:pPr>
        <w:pStyle w:val="a7"/>
        <w:ind w:firstLine="709"/>
        <w:jc w:val="both"/>
      </w:pPr>
      <w:r>
        <w:t xml:space="preserve">9.2.6. Переход к следующему параметру - </w:t>
      </w:r>
      <w:r>
        <w:rPr>
          <w:b/>
          <w:i/>
        </w:rPr>
        <w:t xml:space="preserve">толщина стенки трубопровода </w:t>
      </w:r>
      <w:r>
        <w:rPr>
          <w:i/>
        </w:rPr>
        <w:t>-</w:t>
      </w:r>
      <w:r>
        <w:t xml:space="preserve"> осуществляется с помощью кнопки "Просмотр </w:t>
      </w:r>
      <w:r>
        <w:rPr>
          <w:b/>
        </w:rPr>
        <w:sym w:font="Symbol" w:char="F0DF"/>
      </w:r>
      <w:r>
        <w:t>". На дисплее появится сообщение:</w:t>
      </w:r>
    </w:p>
    <w:p w:rsidR="003F61AC" w:rsidRDefault="003F61AC">
      <w:pPr>
        <w:pStyle w:val="a7"/>
        <w:spacing w:line="240" w:lineRule="auto"/>
        <w:ind w:firstLine="709"/>
        <w:jc w:val="center"/>
      </w:pPr>
      <w:r>
        <w:t>Толщ</w:t>
      </w:r>
      <w:proofErr w:type="gramStart"/>
      <w:r>
        <w:t>.</w:t>
      </w:r>
      <w:proofErr w:type="gramEnd"/>
      <w:r>
        <w:t xml:space="preserve"> </w:t>
      </w:r>
      <w:proofErr w:type="gramStart"/>
      <w:r>
        <w:t>с</w:t>
      </w:r>
      <w:proofErr w:type="gramEnd"/>
      <w:r>
        <w:t>тенки, мм</w:t>
      </w:r>
    </w:p>
    <w:p w:rsidR="003F61AC" w:rsidRDefault="003F61AC">
      <w:pPr>
        <w:pStyle w:val="a7"/>
        <w:spacing w:line="240" w:lineRule="auto"/>
        <w:ind w:firstLine="709"/>
        <w:jc w:val="center"/>
      </w:pPr>
      <w:r>
        <w:t>[численное значение (2 - 50)]</w:t>
      </w:r>
    </w:p>
    <w:p w:rsidR="003F61AC" w:rsidRDefault="003F61AC">
      <w:pPr>
        <w:pStyle w:val="a7"/>
        <w:spacing w:line="240" w:lineRule="auto"/>
        <w:ind w:firstLine="709"/>
        <w:jc w:val="center"/>
      </w:pPr>
    </w:p>
    <w:p w:rsidR="003F61AC" w:rsidRDefault="003F61AC">
      <w:pPr>
        <w:pStyle w:val="a7"/>
        <w:jc w:val="both"/>
      </w:pPr>
      <w:r>
        <w:t xml:space="preserve">Толщина стенки трубопровода измеряется с помощью толщиномера или берется ее паспортное значение. </w:t>
      </w:r>
      <w:r>
        <w:rPr>
          <w:color w:val="000000"/>
        </w:rPr>
        <w:t>Для изменения толщины стенки трубопровода необходимо нажать кнопку "Ввод". В старшем разряде появится мигающий прямоугольник. Изменение значения выбранного разряда осуществляется нажатием кнопки "Архив", переход к следующему разряду – кнопкой "Просмотр </w:t>
      </w:r>
      <w:r>
        <w:rPr>
          <w:b/>
          <w:color w:val="000000"/>
        </w:rPr>
        <w:sym w:font="Symbol" w:char="F0DF"/>
      </w:r>
      <w:r>
        <w:rPr>
          <w:color w:val="000000"/>
        </w:rPr>
        <w:t>", к предыдущему – кнопкой "Просмотр </w:t>
      </w:r>
      <w:r>
        <w:rPr>
          <w:b/>
          <w:color w:val="000000"/>
        </w:rPr>
        <w:sym w:font="Symbol" w:char="F0DD"/>
      </w:r>
      <w:r>
        <w:rPr>
          <w:color w:val="000000"/>
        </w:rPr>
        <w:t xml:space="preserve">". </w:t>
      </w:r>
      <w:r>
        <w:t>Фиксация выбранного значения производится нажатием кнопки "Ввод", отмена введенного - кнопкой "М" Если новое значение некорректно, то после сообщения</w:t>
      </w:r>
    </w:p>
    <w:p w:rsidR="003F61AC" w:rsidRDefault="003F61AC">
      <w:pPr>
        <w:pStyle w:val="a7"/>
        <w:spacing w:line="240" w:lineRule="auto"/>
        <w:ind w:firstLine="709"/>
        <w:jc w:val="center"/>
      </w:pPr>
      <w:r>
        <w:t>НЕКОРРЕКТНОЕ</w:t>
      </w:r>
    </w:p>
    <w:p w:rsidR="003F61AC" w:rsidRDefault="003F61AC">
      <w:pPr>
        <w:pStyle w:val="a7"/>
        <w:spacing w:line="240" w:lineRule="auto"/>
        <w:ind w:firstLine="709"/>
        <w:jc w:val="center"/>
      </w:pPr>
      <w:r>
        <w:t>ЗНАЧЕНИЕ</w:t>
      </w:r>
    </w:p>
    <w:p w:rsidR="003F61AC" w:rsidRDefault="003F61AC">
      <w:pPr>
        <w:pStyle w:val="a7"/>
        <w:ind w:firstLine="709"/>
        <w:jc w:val="both"/>
      </w:pPr>
    </w:p>
    <w:p w:rsidR="003F61AC" w:rsidRDefault="003F61AC">
      <w:pPr>
        <w:pStyle w:val="a7"/>
        <w:jc w:val="both"/>
      </w:pPr>
      <w:r>
        <w:t>на дисплее вновь появится старое значение.</w:t>
      </w:r>
    </w:p>
    <w:p w:rsidR="003F61AC" w:rsidRDefault="003F61AC">
      <w:pPr>
        <w:pStyle w:val="a7"/>
        <w:ind w:firstLine="709"/>
        <w:jc w:val="both"/>
      </w:pPr>
      <w:r>
        <w:t xml:space="preserve">9.2.7. Переход к следующему параметру - </w:t>
      </w:r>
      <w:r>
        <w:rPr>
          <w:b/>
          <w:i/>
        </w:rPr>
        <w:t xml:space="preserve">внутренний диаметр трубопровода </w:t>
      </w:r>
      <w:r>
        <w:rPr>
          <w:i/>
        </w:rPr>
        <w:t>-</w:t>
      </w:r>
      <w:r>
        <w:t xml:space="preserve"> осуществляется с помощью кнопки "Просмотр </w:t>
      </w:r>
      <w:r>
        <w:rPr>
          <w:b/>
        </w:rPr>
        <w:sym w:font="Symbol" w:char="F0DF"/>
      </w:r>
      <w:r>
        <w:t>". На дисплее появится сообщение:</w:t>
      </w:r>
    </w:p>
    <w:p w:rsidR="003F61AC" w:rsidRDefault="003F61AC">
      <w:pPr>
        <w:pStyle w:val="a7"/>
        <w:spacing w:line="240" w:lineRule="auto"/>
        <w:ind w:firstLine="709"/>
        <w:jc w:val="center"/>
      </w:pPr>
      <w:proofErr w:type="spellStart"/>
      <w:r>
        <w:t>Внутр</w:t>
      </w:r>
      <w:proofErr w:type="spellEnd"/>
      <w:r>
        <w:t xml:space="preserve">. </w:t>
      </w:r>
      <w:proofErr w:type="spellStart"/>
      <w:r>
        <w:t>диам</w:t>
      </w:r>
      <w:proofErr w:type="spellEnd"/>
      <w:r>
        <w:t>. мм</w:t>
      </w:r>
    </w:p>
    <w:p w:rsidR="003F61AC" w:rsidRDefault="003F61AC">
      <w:pPr>
        <w:pStyle w:val="a7"/>
        <w:spacing w:line="240" w:lineRule="auto"/>
        <w:ind w:firstLine="709"/>
        <w:jc w:val="center"/>
      </w:pPr>
      <w:r>
        <w:t>[численное значение]</w:t>
      </w:r>
    </w:p>
    <w:p w:rsidR="003F61AC" w:rsidRDefault="003F61AC">
      <w:pPr>
        <w:pStyle w:val="a7"/>
        <w:ind w:firstLine="709"/>
        <w:jc w:val="both"/>
      </w:pPr>
    </w:p>
    <w:p w:rsidR="003F61AC" w:rsidRDefault="003F61AC">
      <w:pPr>
        <w:pStyle w:val="a7"/>
        <w:ind w:firstLine="708"/>
        <w:jc w:val="both"/>
        <w:rPr>
          <w:b/>
          <w:i/>
          <w:u w:val="single"/>
        </w:rPr>
      </w:pPr>
      <w:r>
        <w:rPr>
          <w:b/>
          <w:i/>
        </w:rPr>
        <w:t>Если ранее были введены значения длины внешней окружности трубопровода и толщины стенки трубопровода, то значение внутреннего диаметра вычисляется автоматически.</w:t>
      </w:r>
      <w:r>
        <w:rPr>
          <w:b/>
          <w:i/>
          <w:u w:val="single"/>
        </w:rPr>
        <w:t xml:space="preserve"> </w:t>
      </w:r>
    </w:p>
    <w:p w:rsidR="003F61AC" w:rsidRDefault="003F61AC">
      <w:pPr>
        <w:pStyle w:val="a7"/>
        <w:ind w:firstLine="708"/>
        <w:jc w:val="both"/>
      </w:pPr>
      <w:r>
        <w:rPr>
          <w:color w:val="000000"/>
        </w:rPr>
        <w:lastRenderedPageBreak/>
        <w:t>Для изменения внутреннего диаметра трубопровода необходимо нажать кнопку "Ввод". В старшем разряде появится мигающий прямоугольник. Изменение значения выбранного разряда осуществляется нажатием кнопки "Архив", переход к следующему разряду – кнопкой "Просмотр </w:t>
      </w:r>
      <w:r>
        <w:rPr>
          <w:b/>
          <w:color w:val="000000"/>
        </w:rPr>
        <w:sym w:font="Symbol" w:char="F0DF"/>
      </w:r>
      <w:r>
        <w:rPr>
          <w:color w:val="000000"/>
        </w:rPr>
        <w:t>", к предыдущему – кнопкой "Просмотр </w:t>
      </w:r>
      <w:r>
        <w:rPr>
          <w:b/>
          <w:color w:val="000000"/>
        </w:rPr>
        <w:sym w:font="Symbol" w:char="F0DD"/>
      </w:r>
      <w:r>
        <w:rPr>
          <w:color w:val="000000"/>
        </w:rPr>
        <w:t xml:space="preserve">". </w:t>
      </w:r>
      <w:r>
        <w:t>Фиксация выбранного значения производится нажатием кнопки "Ввод", отмена введенного - кнопкой "М" Если новое значение некорректно, то после сообщения</w:t>
      </w:r>
    </w:p>
    <w:p w:rsidR="003F61AC" w:rsidRDefault="003F61AC">
      <w:pPr>
        <w:pStyle w:val="a7"/>
        <w:spacing w:line="240" w:lineRule="auto"/>
        <w:ind w:firstLine="709"/>
        <w:jc w:val="center"/>
      </w:pPr>
      <w:r>
        <w:t>НЕКОРРЕКТНОЕ</w:t>
      </w:r>
    </w:p>
    <w:p w:rsidR="003F61AC" w:rsidRDefault="003F61AC">
      <w:pPr>
        <w:pStyle w:val="a7"/>
        <w:spacing w:line="240" w:lineRule="auto"/>
        <w:ind w:firstLine="709"/>
        <w:jc w:val="center"/>
      </w:pPr>
      <w:r>
        <w:t>ЗНАЧЕНИЕ</w:t>
      </w:r>
    </w:p>
    <w:p w:rsidR="003F61AC" w:rsidRDefault="003F61AC">
      <w:pPr>
        <w:pStyle w:val="a7"/>
        <w:ind w:firstLine="709"/>
        <w:jc w:val="both"/>
      </w:pPr>
    </w:p>
    <w:p w:rsidR="003F61AC" w:rsidRDefault="003F61AC">
      <w:pPr>
        <w:pStyle w:val="a7"/>
        <w:jc w:val="both"/>
      </w:pPr>
      <w:r>
        <w:t>на дисплее вновь появится старое значение.</w:t>
      </w:r>
    </w:p>
    <w:p w:rsidR="003F61AC" w:rsidRDefault="003F61AC">
      <w:pPr>
        <w:pStyle w:val="a7"/>
        <w:ind w:firstLine="709"/>
        <w:jc w:val="both"/>
      </w:pPr>
      <w:r>
        <w:t xml:space="preserve">9.2.8. Переход к следующему параметру - </w:t>
      </w:r>
      <w:r>
        <w:rPr>
          <w:b/>
          <w:i/>
        </w:rPr>
        <w:t xml:space="preserve">тип контролируемой среды </w:t>
      </w:r>
      <w:r>
        <w:rPr>
          <w:i/>
        </w:rPr>
        <w:t>-</w:t>
      </w:r>
      <w:r>
        <w:t xml:space="preserve"> осуществляется с помощью кнопки "Просмотр </w:t>
      </w:r>
      <w:r>
        <w:rPr>
          <w:b/>
        </w:rPr>
        <w:sym w:font="Symbol" w:char="F0DF"/>
      </w:r>
      <w:r>
        <w:t>". На дисплее появится сообщение:</w:t>
      </w:r>
    </w:p>
    <w:p w:rsidR="003F61AC" w:rsidRDefault="003F61AC">
      <w:pPr>
        <w:pStyle w:val="a7"/>
        <w:spacing w:line="240" w:lineRule="auto"/>
        <w:ind w:firstLine="709"/>
        <w:jc w:val="center"/>
      </w:pPr>
      <w:r>
        <w:t>Тип жидкости</w:t>
      </w:r>
    </w:p>
    <w:p w:rsidR="003F61AC" w:rsidRDefault="003F61AC">
      <w:pPr>
        <w:pStyle w:val="a7"/>
        <w:spacing w:line="240" w:lineRule="auto"/>
        <w:ind w:firstLine="709"/>
        <w:jc w:val="center"/>
      </w:pPr>
      <w:r>
        <w:t>[название жидкости]</w:t>
      </w:r>
    </w:p>
    <w:p w:rsidR="003F61AC" w:rsidRDefault="003F61AC">
      <w:pPr>
        <w:pStyle w:val="a7"/>
        <w:ind w:firstLine="709"/>
        <w:jc w:val="both"/>
      </w:pPr>
    </w:p>
    <w:p w:rsidR="003F61AC" w:rsidRDefault="003F61AC">
      <w:pPr>
        <w:pStyle w:val="a7"/>
        <w:ind w:firstLine="709"/>
        <w:jc w:val="both"/>
      </w:pPr>
      <w:r>
        <w:t>Если необходимо ввести новое название жидкости, следует воспользоваться кнопкой "ВВОД", после чего в левом нижнем углу дисплея замигает курсор.</w:t>
      </w:r>
    </w:p>
    <w:p w:rsidR="003F61AC" w:rsidRDefault="003F61AC">
      <w:pPr>
        <w:pStyle w:val="a7"/>
        <w:ind w:firstLine="709"/>
        <w:jc w:val="both"/>
      </w:pPr>
      <w:r>
        <w:t xml:space="preserve"> </w:t>
      </w:r>
      <w:proofErr w:type="gramStart"/>
      <w:r>
        <w:t xml:space="preserve">С помощью кнопок "Просмотр </w:t>
      </w:r>
      <w:r>
        <w:rPr>
          <w:b/>
        </w:rPr>
        <w:sym w:font="Symbol" w:char="F0DD"/>
      </w:r>
      <w:r>
        <w:t xml:space="preserve">" или "Просмотр </w:t>
      </w:r>
      <w:r>
        <w:rPr>
          <w:b/>
        </w:rPr>
        <w:sym w:font="Symbol" w:char="F0DF"/>
      </w:r>
      <w:r>
        <w:t xml:space="preserve">" производится выбор названий жидкостей: </w:t>
      </w:r>
      <w:r>
        <w:rPr>
          <w:i/>
        </w:rPr>
        <w:t xml:space="preserve"> холодная вода; сточные воды; горячая вода; специальная среда</w:t>
      </w:r>
      <w:r>
        <w:t>.</w:t>
      </w:r>
      <w:proofErr w:type="gramEnd"/>
      <w:r>
        <w:t xml:space="preserve"> Фиксация выбранного значения производится нажатием кнопки "Ввод", отмена введенного - кнопкой "М".</w:t>
      </w:r>
    </w:p>
    <w:p w:rsidR="003F61AC" w:rsidRDefault="003F61AC">
      <w:pPr>
        <w:pStyle w:val="a7"/>
        <w:ind w:firstLine="709"/>
        <w:jc w:val="both"/>
      </w:pPr>
      <w:r>
        <w:t xml:space="preserve">Если выбран тип жидкости </w:t>
      </w:r>
      <w:r>
        <w:rPr>
          <w:i/>
        </w:rPr>
        <w:t>специальная среда</w:t>
      </w:r>
      <w:r>
        <w:t>, необходимо ввести в память прибора параметры этой среды: скорость звука (м/с) и кинематическую вязкость (м</w:t>
      </w:r>
      <w:proofErr w:type="gramStart"/>
      <w:r>
        <w:rPr>
          <w:vertAlign w:val="superscript"/>
        </w:rPr>
        <w:t>2</w:t>
      </w:r>
      <w:proofErr w:type="gramEnd"/>
      <w:r>
        <w:t>/с). Параметры некоторых сред приведены в таблице, приведенной ниже.</w:t>
      </w:r>
    </w:p>
    <w:p w:rsidR="003F61AC" w:rsidRDefault="003F61AC">
      <w:pPr>
        <w:pStyle w:val="a7"/>
        <w:ind w:firstLine="709"/>
        <w:jc w:val="both"/>
      </w:pPr>
    </w:p>
    <w:tbl>
      <w:tblPr>
        <w:tblW w:w="6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2160"/>
        <w:gridCol w:w="1260"/>
        <w:gridCol w:w="1800"/>
      </w:tblGrid>
      <w:tr w:rsidR="003F61AC">
        <w:tc>
          <w:tcPr>
            <w:tcW w:w="1548" w:type="dxa"/>
          </w:tcPr>
          <w:p w:rsidR="003F61AC" w:rsidRDefault="003F61AC">
            <w:pPr>
              <w:pStyle w:val="a7"/>
              <w:spacing w:line="240" w:lineRule="auto"/>
              <w:ind w:right="-108"/>
              <w:jc w:val="both"/>
            </w:pPr>
            <w:r>
              <w:t xml:space="preserve">Температура, </w:t>
            </w:r>
            <w:r>
              <w:rPr>
                <w:vertAlign w:val="superscript"/>
              </w:rPr>
              <w:t>о</w:t>
            </w:r>
            <w:r>
              <w:t>С</w:t>
            </w:r>
          </w:p>
        </w:tc>
        <w:tc>
          <w:tcPr>
            <w:tcW w:w="2160" w:type="dxa"/>
          </w:tcPr>
          <w:p w:rsidR="003F61AC" w:rsidRDefault="003F61AC">
            <w:pPr>
              <w:pStyle w:val="a7"/>
              <w:spacing w:line="240" w:lineRule="auto"/>
              <w:jc w:val="both"/>
            </w:pPr>
            <w:r>
              <w:t>Тип жидкости</w:t>
            </w:r>
          </w:p>
        </w:tc>
        <w:tc>
          <w:tcPr>
            <w:tcW w:w="1260" w:type="dxa"/>
          </w:tcPr>
          <w:p w:rsidR="003F61AC" w:rsidRDefault="003F61AC">
            <w:pPr>
              <w:pStyle w:val="a7"/>
              <w:spacing w:line="240" w:lineRule="auto"/>
              <w:jc w:val="both"/>
            </w:pPr>
            <w:r>
              <w:t>Скорость звука, м/</w:t>
            </w:r>
            <w:proofErr w:type="gramStart"/>
            <w:r>
              <w:t>с</w:t>
            </w:r>
            <w:proofErr w:type="gramEnd"/>
          </w:p>
        </w:tc>
        <w:tc>
          <w:tcPr>
            <w:tcW w:w="1800" w:type="dxa"/>
          </w:tcPr>
          <w:p w:rsidR="003F61AC" w:rsidRDefault="003F61AC">
            <w:pPr>
              <w:pStyle w:val="a7"/>
              <w:spacing w:line="240" w:lineRule="auto"/>
              <w:jc w:val="both"/>
            </w:pPr>
            <w:r>
              <w:t>Кинематическая вязкость, м</w:t>
            </w:r>
            <w:proofErr w:type="gramStart"/>
            <w:r>
              <w:rPr>
                <w:vertAlign w:val="superscript"/>
              </w:rPr>
              <w:t>2</w:t>
            </w:r>
            <w:proofErr w:type="gramEnd"/>
            <w:r>
              <w:t xml:space="preserve">/с </w:t>
            </w:r>
          </w:p>
        </w:tc>
      </w:tr>
      <w:tr w:rsidR="003F61AC">
        <w:tc>
          <w:tcPr>
            <w:tcW w:w="1548" w:type="dxa"/>
          </w:tcPr>
          <w:p w:rsidR="003F61AC" w:rsidRDefault="003F61AC">
            <w:pPr>
              <w:pStyle w:val="a7"/>
              <w:ind w:firstLine="709"/>
              <w:jc w:val="both"/>
            </w:pPr>
            <w:r>
              <w:t>15</w:t>
            </w:r>
          </w:p>
        </w:tc>
        <w:tc>
          <w:tcPr>
            <w:tcW w:w="2160" w:type="dxa"/>
          </w:tcPr>
          <w:p w:rsidR="003F61AC" w:rsidRDefault="003F61AC">
            <w:pPr>
              <w:pStyle w:val="a7"/>
              <w:jc w:val="both"/>
            </w:pPr>
            <w:r>
              <w:t>Холодная вода</w:t>
            </w:r>
          </w:p>
        </w:tc>
        <w:tc>
          <w:tcPr>
            <w:tcW w:w="1260" w:type="dxa"/>
          </w:tcPr>
          <w:p w:rsidR="003F61AC" w:rsidRDefault="003F61AC">
            <w:pPr>
              <w:pStyle w:val="a7"/>
              <w:jc w:val="both"/>
            </w:pPr>
            <w:r>
              <w:t>1465</w:t>
            </w:r>
          </w:p>
        </w:tc>
        <w:tc>
          <w:tcPr>
            <w:tcW w:w="1800" w:type="dxa"/>
          </w:tcPr>
          <w:p w:rsidR="003F61AC" w:rsidRDefault="003F61AC">
            <w:pPr>
              <w:pStyle w:val="a7"/>
              <w:ind w:firstLine="432"/>
              <w:jc w:val="both"/>
            </w:pPr>
            <w:r>
              <w:t>1 х 10</w:t>
            </w:r>
            <w:r>
              <w:rPr>
                <w:vertAlign w:val="superscript"/>
              </w:rPr>
              <w:t>-6</w:t>
            </w:r>
          </w:p>
        </w:tc>
      </w:tr>
      <w:tr w:rsidR="003F61AC">
        <w:tc>
          <w:tcPr>
            <w:tcW w:w="1548" w:type="dxa"/>
          </w:tcPr>
          <w:p w:rsidR="003F61AC" w:rsidRDefault="003F61AC">
            <w:pPr>
              <w:pStyle w:val="a7"/>
              <w:ind w:firstLine="709"/>
              <w:jc w:val="both"/>
            </w:pPr>
            <w:r>
              <w:t>25</w:t>
            </w:r>
          </w:p>
        </w:tc>
        <w:tc>
          <w:tcPr>
            <w:tcW w:w="2160" w:type="dxa"/>
          </w:tcPr>
          <w:p w:rsidR="003F61AC" w:rsidRDefault="003F61AC">
            <w:pPr>
              <w:pStyle w:val="a7"/>
              <w:jc w:val="both"/>
            </w:pPr>
            <w:r>
              <w:t>Морская вода</w:t>
            </w:r>
          </w:p>
        </w:tc>
        <w:tc>
          <w:tcPr>
            <w:tcW w:w="1260" w:type="dxa"/>
          </w:tcPr>
          <w:p w:rsidR="003F61AC" w:rsidRDefault="003F61AC">
            <w:pPr>
              <w:pStyle w:val="a7"/>
              <w:jc w:val="both"/>
            </w:pPr>
            <w:r>
              <w:t>1531</w:t>
            </w:r>
          </w:p>
        </w:tc>
        <w:tc>
          <w:tcPr>
            <w:tcW w:w="1800" w:type="dxa"/>
          </w:tcPr>
          <w:p w:rsidR="003F61AC" w:rsidRDefault="003F61AC">
            <w:pPr>
              <w:pStyle w:val="a7"/>
              <w:ind w:firstLine="432"/>
              <w:jc w:val="both"/>
            </w:pPr>
            <w:r>
              <w:t>1 х 10</w:t>
            </w:r>
            <w:r>
              <w:rPr>
                <w:vertAlign w:val="superscript"/>
              </w:rPr>
              <w:t>-6</w:t>
            </w:r>
          </w:p>
        </w:tc>
      </w:tr>
      <w:tr w:rsidR="003F61AC">
        <w:tc>
          <w:tcPr>
            <w:tcW w:w="1548" w:type="dxa"/>
          </w:tcPr>
          <w:p w:rsidR="003F61AC" w:rsidRDefault="003F61AC">
            <w:pPr>
              <w:pStyle w:val="a7"/>
              <w:ind w:firstLine="709"/>
              <w:jc w:val="both"/>
            </w:pPr>
            <w:r>
              <w:t>20</w:t>
            </w:r>
          </w:p>
        </w:tc>
        <w:tc>
          <w:tcPr>
            <w:tcW w:w="2160" w:type="dxa"/>
          </w:tcPr>
          <w:p w:rsidR="003F61AC" w:rsidRDefault="003F61AC">
            <w:pPr>
              <w:pStyle w:val="a7"/>
              <w:jc w:val="both"/>
            </w:pPr>
            <w:r>
              <w:t>Древесный спирт</w:t>
            </w:r>
          </w:p>
        </w:tc>
        <w:tc>
          <w:tcPr>
            <w:tcW w:w="1260" w:type="dxa"/>
          </w:tcPr>
          <w:p w:rsidR="003F61AC" w:rsidRDefault="003F61AC">
            <w:pPr>
              <w:pStyle w:val="a7"/>
              <w:jc w:val="both"/>
            </w:pPr>
            <w:r>
              <w:t>1076</w:t>
            </w:r>
          </w:p>
        </w:tc>
        <w:tc>
          <w:tcPr>
            <w:tcW w:w="1800" w:type="dxa"/>
          </w:tcPr>
          <w:p w:rsidR="003F61AC" w:rsidRDefault="003F61AC">
            <w:pPr>
              <w:pStyle w:val="a7"/>
              <w:ind w:firstLine="432"/>
              <w:jc w:val="both"/>
            </w:pPr>
            <w:r>
              <w:t>0,75 х 10</w:t>
            </w:r>
            <w:r>
              <w:rPr>
                <w:vertAlign w:val="superscript"/>
              </w:rPr>
              <w:t>-6</w:t>
            </w:r>
          </w:p>
        </w:tc>
      </w:tr>
      <w:tr w:rsidR="003F61AC">
        <w:tc>
          <w:tcPr>
            <w:tcW w:w="1548" w:type="dxa"/>
          </w:tcPr>
          <w:p w:rsidR="003F61AC" w:rsidRDefault="003F61AC">
            <w:pPr>
              <w:pStyle w:val="a7"/>
              <w:ind w:firstLine="709"/>
              <w:jc w:val="both"/>
            </w:pPr>
            <w:r>
              <w:t>25</w:t>
            </w:r>
          </w:p>
        </w:tc>
        <w:tc>
          <w:tcPr>
            <w:tcW w:w="2160" w:type="dxa"/>
          </w:tcPr>
          <w:p w:rsidR="003F61AC" w:rsidRDefault="003F61AC">
            <w:pPr>
              <w:pStyle w:val="a7"/>
              <w:jc w:val="both"/>
            </w:pPr>
            <w:r>
              <w:t>Серная кислота</w:t>
            </w:r>
          </w:p>
        </w:tc>
        <w:tc>
          <w:tcPr>
            <w:tcW w:w="1260" w:type="dxa"/>
          </w:tcPr>
          <w:p w:rsidR="003F61AC" w:rsidRDefault="003F61AC">
            <w:pPr>
              <w:pStyle w:val="a7"/>
              <w:ind w:firstLine="72"/>
              <w:jc w:val="both"/>
            </w:pPr>
            <w:r>
              <w:t>1258</w:t>
            </w:r>
          </w:p>
        </w:tc>
        <w:tc>
          <w:tcPr>
            <w:tcW w:w="1800" w:type="dxa"/>
          </w:tcPr>
          <w:p w:rsidR="003F61AC" w:rsidRDefault="003F61AC">
            <w:pPr>
              <w:pStyle w:val="a7"/>
              <w:ind w:firstLine="432"/>
              <w:jc w:val="both"/>
            </w:pPr>
            <w:r>
              <w:t>11,2 х 10</w:t>
            </w:r>
            <w:r>
              <w:rPr>
                <w:vertAlign w:val="superscript"/>
              </w:rPr>
              <w:t>-6</w:t>
            </w:r>
          </w:p>
        </w:tc>
      </w:tr>
      <w:tr w:rsidR="003F61AC">
        <w:tc>
          <w:tcPr>
            <w:tcW w:w="1548" w:type="dxa"/>
          </w:tcPr>
          <w:p w:rsidR="003F61AC" w:rsidRDefault="003F61AC">
            <w:pPr>
              <w:pStyle w:val="a7"/>
              <w:ind w:firstLine="709"/>
              <w:jc w:val="both"/>
            </w:pPr>
            <w:r>
              <w:t>0</w:t>
            </w:r>
          </w:p>
        </w:tc>
        <w:tc>
          <w:tcPr>
            <w:tcW w:w="2160" w:type="dxa"/>
          </w:tcPr>
          <w:p w:rsidR="003F61AC" w:rsidRDefault="003F61AC">
            <w:pPr>
              <w:pStyle w:val="a7"/>
              <w:jc w:val="both"/>
              <w:rPr>
                <w:lang w:val="en-US"/>
              </w:rPr>
            </w:pPr>
            <w:r>
              <w:t xml:space="preserve">Хладагент </w:t>
            </w:r>
            <w:r>
              <w:rPr>
                <w:lang w:val="en-US"/>
              </w:rPr>
              <w:t>CHCl</w:t>
            </w:r>
            <w:r>
              <w:rPr>
                <w:b/>
                <w:bCs/>
                <w:vertAlign w:val="subscript"/>
                <w:lang w:val="en-US"/>
              </w:rPr>
              <w:t>2</w:t>
            </w:r>
            <w:r>
              <w:rPr>
                <w:lang w:val="en-US"/>
              </w:rPr>
              <w:t>F</w:t>
            </w:r>
          </w:p>
        </w:tc>
        <w:tc>
          <w:tcPr>
            <w:tcW w:w="1260" w:type="dxa"/>
          </w:tcPr>
          <w:p w:rsidR="003F61AC" w:rsidRDefault="003F61AC">
            <w:pPr>
              <w:pStyle w:val="a7"/>
              <w:ind w:firstLine="72"/>
              <w:jc w:val="both"/>
            </w:pPr>
            <w:r>
              <w:t>890</w:t>
            </w:r>
          </w:p>
        </w:tc>
        <w:tc>
          <w:tcPr>
            <w:tcW w:w="1800" w:type="dxa"/>
          </w:tcPr>
          <w:p w:rsidR="003F61AC" w:rsidRDefault="003F61AC">
            <w:pPr>
              <w:pStyle w:val="a7"/>
              <w:ind w:firstLine="432"/>
              <w:jc w:val="both"/>
            </w:pPr>
            <w:r>
              <w:t>4 х 10</w:t>
            </w:r>
            <w:r>
              <w:rPr>
                <w:vertAlign w:val="superscript"/>
              </w:rPr>
              <w:t>-6</w:t>
            </w:r>
          </w:p>
        </w:tc>
      </w:tr>
      <w:tr w:rsidR="003F61AC">
        <w:tc>
          <w:tcPr>
            <w:tcW w:w="1548" w:type="dxa"/>
          </w:tcPr>
          <w:p w:rsidR="003F61AC" w:rsidRDefault="003F61AC">
            <w:pPr>
              <w:pStyle w:val="a7"/>
              <w:ind w:firstLine="709"/>
              <w:jc w:val="both"/>
            </w:pPr>
            <w:r>
              <w:t>25</w:t>
            </w:r>
          </w:p>
        </w:tc>
        <w:tc>
          <w:tcPr>
            <w:tcW w:w="2160" w:type="dxa"/>
          </w:tcPr>
          <w:p w:rsidR="003F61AC" w:rsidRDefault="003F61AC">
            <w:pPr>
              <w:pStyle w:val="a7"/>
              <w:jc w:val="both"/>
            </w:pPr>
            <w:r>
              <w:t>Ацетон</w:t>
            </w:r>
          </w:p>
        </w:tc>
        <w:tc>
          <w:tcPr>
            <w:tcW w:w="1260" w:type="dxa"/>
          </w:tcPr>
          <w:p w:rsidR="003F61AC" w:rsidRDefault="003F61AC">
            <w:pPr>
              <w:pStyle w:val="a7"/>
              <w:ind w:firstLine="72"/>
              <w:jc w:val="both"/>
            </w:pPr>
            <w:r>
              <w:t>1174</w:t>
            </w:r>
          </w:p>
        </w:tc>
        <w:tc>
          <w:tcPr>
            <w:tcW w:w="1800" w:type="dxa"/>
          </w:tcPr>
          <w:p w:rsidR="003F61AC" w:rsidRDefault="003F61AC">
            <w:pPr>
              <w:pStyle w:val="a7"/>
              <w:ind w:firstLine="432"/>
              <w:jc w:val="both"/>
            </w:pPr>
            <w:r>
              <w:t>0,4 х 10</w:t>
            </w:r>
            <w:r>
              <w:rPr>
                <w:vertAlign w:val="superscript"/>
              </w:rPr>
              <w:t>-6</w:t>
            </w:r>
          </w:p>
        </w:tc>
      </w:tr>
      <w:tr w:rsidR="003F61AC">
        <w:tc>
          <w:tcPr>
            <w:tcW w:w="1548" w:type="dxa"/>
          </w:tcPr>
          <w:p w:rsidR="003F61AC" w:rsidRDefault="003F61AC">
            <w:pPr>
              <w:pStyle w:val="a7"/>
              <w:ind w:firstLine="709"/>
              <w:jc w:val="both"/>
            </w:pPr>
            <w:r>
              <w:t>25</w:t>
            </w:r>
          </w:p>
        </w:tc>
        <w:tc>
          <w:tcPr>
            <w:tcW w:w="2160" w:type="dxa"/>
          </w:tcPr>
          <w:p w:rsidR="003F61AC" w:rsidRDefault="003F61AC">
            <w:pPr>
              <w:pStyle w:val="a7"/>
              <w:jc w:val="both"/>
            </w:pPr>
            <w:r>
              <w:t>Автомобильное масло</w:t>
            </w:r>
          </w:p>
        </w:tc>
        <w:tc>
          <w:tcPr>
            <w:tcW w:w="1260" w:type="dxa"/>
          </w:tcPr>
          <w:p w:rsidR="003F61AC" w:rsidRDefault="003F61AC">
            <w:pPr>
              <w:pStyle w:val="a7"/>
              <w:ind w:firstLine="72"/>
              <w:jc w:val="both"/>
            </w:pPr>
            <w:r>
              <w:t>870</w:t>
            </w:r>
          </w:p>
        </w:tc>
        <w:tc>
          <w:tcPr>
            <w:tcW w:w="1800" w:type="dxa"/>
          </w:tcPr>
          <w:p w:rsidR="003F61AC" w:rsidRDefault="003F61AC">
            <w:pPr>
              <w:pStyle w:val="a7"/>
              <w:ind w:firstLine="432"/>
              <w:jc w:val="both"/>
            </w:pPr>
            <w:r>
              <w:t>190 х 10</w:t>
            </w:r>
            <w:r>
              <w:rPr>
                <w:vertAlign w:val="superscript"/>
              </w:rPr>
              <w:t>-6</w:t>
            </w:r>
          </w:p>
        </w:tc>
      </w:tr>
      <w:tr w:rsidR="003F61AC">
        <w:tc>
          <w:tcPr>
            <w:tcW w:w="1548" w:type="dxa"/>
          </w:tcPr>
          <w:p w:rsidR="003F61AC" w:rsidRDefault="003F61AC">
            <w:pPr>
              <w:pStyle w:val="a7"/>
              <w:ind w:firstLine="709"/>
              <w:jc w:val="both"/>
            </w:pPr>
            <w:r>
              <w:t>100</w:t>
            </w:r>
          </w:p>
        </w:tc>
        <w:tc>
          <w:tcPr>
            <w:tcW w:w="2160" w:type="dxa"/>
          </w:tcPr>
          <w:p w:rsidR="003F61AC" w:rsidRDefault="003F61AC">
            <w:pPr>
              <w:pStyle w:val="a7"/>
              <w:jc w:val="both"/>
              <w:rPr>
                <w:lang w:val="en-US"/>
              </w:rPr>
            </w:pPr>
            <w:r>
              <w:t>Мазут при 90</w:t>
            </w:r>
            <w:r>
              <w:sym w:font="Symbol" w:char="F0B0"/>
            </w:r>
            <w:r>
              <w:rPr>
                <w:lang w:val="en-US"/>
              </w:rPr>
              <w:t>C</w:t>
            </w:r>
          </w:p>
        </w:tc>
        <w:tc>
          <w:tcPr>
            <w:tcW w:w="1260" w:type="dxa"/>
          </w:tcPr>
          <w:p w:rsidR="003F61AC" w:rsidRDefault="003F61AC">
            <w:pPr>
              <w:pStyle w:val="a7"/>
              <w:ind w:firstLine="72"/>
              <w:jc w:val="both"/>
            </w:pPr>
            <w:r>
              <w:t>1400</w:t>
            </w:r>
          </w:p>
        </w:tc>
        <w:tc>
          <w:tcPr>
            <w:tcW w:w="1800" w:type="dxa"/>
          </w:tcPr>
          <w:p w:rsidR="003F61AC" w:rsidRDefault="003F61AC">
            <w:pPr>
              <w:pStyle w:val="a7"/>
              <w:ind w:firstLine="432"/>
              <w:jc w:val="both"/>
            </w:pPr>
            <w:r>
              <w:t>1,2 х 10</w:t>
            </w:r>
            <w:r>
              <w:rPr>
                <w:vertAlign w:val="superscript"/>
              </w:rPr>
              <w:t>-6</w:t>
            </w:r>
          </w:p>
        </w:tc>
      </w:tr>
      <w:tr w:rsidR="003F61AC">
        <w:tc>
          <w:tcPr>
            <w:tcW w:w="1548" w:type="dxa"/>
          </w:tcPr>
          <w:p w:rsidR="003F61AC" w:rsidRDefault="003F61AC">
            <w:pPr>
              <w:pStyle w:val="a7"/>
              <w:ind w:firstLine="709"/>
              <w:jc w:val="both"/>
            </w:pPr>
            <w:r>
              <w:t>25</w:t>
            </w:r>
          </w:p>
        </w:tc>
        <w:tc>
          <w:tcPr>
            <w:tcW w:w="2160" w:type="dxa"/>
          </w:tcPr>
          <w:p w:rsidR="003F61AC" w:rsidRDefault="003F61AC">
            <w:pPr>
              <w:pStyle w:val="a7"/>
              <w:jc w:val="both"/>
            </w:pPr>
            <w:r>
              <w:t>Оливковое масло</w:t>
            </w:r>
          </w:p>
        </w:tc>
        <w:tc>
          <w:tcPr>
            <w:tcW w:w="1260" w:type="dxa"/>
          </w:tcPr>
          <w:p w:rsidR="003F61AC" w:rsidRDefault="003F61AC">
            <w:pPr>
              <w:pStyle w:val="a7"/>
              <w:ind w:firstLine="72"/>
              <w:jc w:val="both"/>
            </w:pPr>
            <w:r>
              <w:t>1430</w:t>
            </w:r>
          </w:p>
        </w:tc>
        <w:tc>
          <w:tcPr>
            <w:tcW w:w="1800" w:type="dxa"/>
          </w:tcPr>
          <w:p w:rsidR="003F61AC" w:rsidRDefault="003F61AC">
            <w:pPr>
              <w:pStyle w:val="a7"/>
              <w:ind w:firstLine="432"/>
              <w:jc w:val="both"/>
            </w:pPr>
            <w:r>
              <w:t>100 х 10</w:t>
            </w:r>
            <w:r>
              <w:rPr>
                <w:vertAlign w:val="superscript"/>
              </w:rPr>
              <w:t>-6</w:t>
            </w:r>
          </w:p>
        </w:tc>
      </w:tr>
      <w:tr w:rsidR="003F61AC">
        <w:tc>
          <w:tcPr>
            <w:tcW w:w="1548" w:type="dxa"/>
          </w:tcPr>
          <w:p w:rsidR="003F61AC" w:rsidRDefault="003F61AC">
            <w:pPr>
              <w:pStyle w:val="a7"/>
              <w:ind w:firstLine="709"/>
              <w:jc w:val="both"/>
            </w:pPr>
            <w:r>
              <w:t>20</w:t>
            </w:r>
          </w:p>
        </w:tc>
        <w:tc>
          <w:tcPr>
            <w:tcW w:w="2160" w:type="dxa"/>
          </w:tcPr>
          <w:p w:rsidR="003F61AC" w:rsidRDefault="003F61AC">
            <w:pPr>
              <w:pStyle w:val="a7"/>
              <w:jc w:val="both"/>
            </w:pPr>
            <w:r>
              <w:t>Керосин</w:t>
            </w:r>
          </w:p>
        </w:tc>
        <w:tc>
          <w:tcPr>
            <w:tcW w:w="1260" w:type="dxa"/>
          </w:tcPr>
          <w:p w:rsidR="003F61AC" w:rsidRDefault="003F61AC">
            <w:pPr>
              <w:pStyle w:val="a7"/>
              <w:ind w:firstLine="72"/>
              <w:jc w:val="both"/>
            </w:pPr>
            <w:r>
              <w:t>1325</w:t>
            </w:r>
          </w:p>
        </w:tc>
        <w:tc>
          <w:tcPr>
            <w:tcW w:w="1800" w:type="dxa"/>
          </w:tcPr>
          <w:p w:rsidR="003F61AC" w:rsidRDefault="003F61AC">
            <w:pPr>
              <w:pStyle w:val="a7"/>
              <w:ind w:firstLine="432"/>
              <w:jc w:val="both"/>
            </w:pPr>
            <w:r>
              <w:t>1,8 х 10</w:t>
            </w:r>
            <w:r>
              <w:rPr>
                <w:vertAlign w:val="superscript"/>
              </w:rPr>
              <w:t>-6</w:t>
            </w:r>
          </w:p>
        </w:tc>
      </w:tr>
      <w:tr w:rsidR="003F61AC">
        <w:tc>
          <w:tcPr>
            <w:tcW w:w="1548" w:type="dxa"/>
          </w:tcPr>
          <w:p w:rsidR="003F61AC" w:rsidRDefault="003F61AC">
            <w:pPr>
              <w:pStyle w:val="a7"/>
              <w:ind w:firstLine="709"/>
              <w:jc w:val="both"/>
            </w:pPr>
            <w:r>
              <w:t>25</w:t>
            </w:r>
          </w:p>
        </w:tc>
        <w:tc>
          <w:tcPr>
            <w:tcW w:w="2160" w:type="dxa"/>
          </w:tcPr>
          <w:p w:rsidR="003F61AC" w:rsidRDefault="003F61AC">
            <w:pPr>
              <w:pStyle w:val="a7"/>
              <w:jc w:val="both"/>
            </w:pPr>
            <w:r>
              <w:t>Бензин</w:t>
            </w:r>
          </w:p>
        </w:tc>
        <w:tc>
          <w:tcPr>
            <w:tcW w:w="1260" w:type="dxa"/>
          </w:tcPr>
          <w:p w:rsidR="003F61AC" w:rsidRDefault="003F61AC">
            <w:pPr>
              <w:pStyle w:val="a7"/>
              <w:ind w:firstLine="72"/>
              <w:jc w:val="both"/>
            </w:pPr>
            <w:r>
              <w:t>1150</w:t>
            </w:r>
          </w:p>
        </w:tc>
        <w:tc>
          <w:tcPr>
            <w:tcW w:w="1800" w:type="dxa"/>
          </w:tcPr>
          <w:p w:rsidR="003F61AC" w:rsidRDefault="003F61AC">
            <w:pPr>
              <w:pStyle w:val="a7"/>
              <w:ind w:firstLine="432"/>
              <w:jc w:val="both"/>
            </w:pPr>
            <w:r>
              <w:t>0,7 х 10</w:t>
            </w:r>
            <w:r>
              <w:rPr>
                <w:vertAlign w:val="superscript"/>
              </w:rPr>
              <w:t>-6</w:t>
            </w:r>
          </w:p>
        </w:tc>
      </w:tr>
      <w:tr w:rsidR="003F61AC">
        <w:tc>
          <w:tcPr>
            <w:tcW w:w="1548" w:type="dxa"/>
          </w:tcPr>
          <w:p w:rsidR="003F61AC" w:rsidRDefault="003F61AC">
            <w:pPr>
              <w:pStyle w:val="a7"/>
              <w:ind w:firstLine="709"/>
              <w:jc w:val="both"/>
            </w:pPr>
            <w:r>
              <w:t>20</w:t>
            </w:r>
          </w:p>
        </w:tc>
        <w:tc>
          <w:tcPr>
            <w:tcW w:w="2160" w:type="dxa"/>
          </w:tcPr>
          <w:p w:rsidR="003F61AC" w:rsidRDefault="003F61AC">
            <w:pPr>
              <w:pStyle w:val="a7"/>
              <w:jc w:val="both"/>
            </w:pPr>
            <w:r>
              <w:t>Дизельное топливо</w:t>
            </w:r>
          </w:p>
        </w:tc>
        <w:tc>
          <w:tcPr>
            <w:tcW w:w="1260" w:type="dxa"/>
          </w:tcPr>
          <w:p w:rsidR="003F61AC" w:rsidRDefault="003F61AC">
            <w:pPr>
              <w:pStyle w:val="a7"/>
              <w:ind w:firstLine="72"/>
              <w:jc w:val="both"/>
            </w:pPr>
            <w:r>
              <w:t>1330</w:t>
            </w:r>
          </w:p>
        </w:tc>
        <w:tc>
          <w:tcPr>
            <w:tcW w:w="1800" w:type="dxa"/>
          </w:tcPr>
          <w:p w:rsidR="003F61AC" w:rsidRDefault="003F61AC">
            <w:pPr>
              <w:pStyle w:val="a7"/>
              <w:ind w:firstLine="432"/>
              <w:jc w:val="both"/>
            </w:pPr>
            <w:r>
              <w:t>8,9 х 10</w:t>
            </w:r>
            <w:r>
              <w:rPr>
                <w:vertAlign w:val="superscript"/>
              </w:rPr>
              <w:t>-6</w:t>
            </w:r>
          </w:p>
        </w:tc>
      </w:tr>
    </w:tbl>
    <w:p w:rsidR="003F61AC" w:rsidRDefault="003F61AC">
      <w:pPr>
        <w:pStyle w:val="a7"/>
        <w:ind w:firstLine="709"/>
        <w:jc w:val="both"/>
      </w:pPr>
      <w:r>
        <w:t>Для ввода значения скорости звука следует нажать кнопку "Просмотр </w:t>
      </w:r>
      <w:r>
        <w:rPr>
          <w:b/>
        </w:rPr>
        <w:sym w:font="Symbol" w:char="F0DF"/>
      </w:r>
      <w:r>
        <w:t>". На дисплее появится сообщение:</w:t>
      </w:r>
    </w:p>
    <w:p w:rsidR="003F61AC" w:rsidRDefault="003F61AC">
      <w:pPr>
        <w:pStyle w:val="a7"/>
        <w:spacing w:line="240" w:lineRule="auto"/>
        <w:ind w:firstLine="709"/>
        <w:jc w:val="center"/>
      </w:pPr>
      <w:r>
        <w:t>СКОРОСТЬ УЗ, м/</w:t>
      </w:r>
      <w:proofErr w:type="gramStart"/>
      <w:r>
        <w:t>с</w:t>
      </w:r>
      <w:proofErr w:type="gramEnd"/>
    </w:p>
    <w:p w:rsidR="003F61AC" w:rsidRDefault="003F61AC">
      <w:pPr>
        <w:pStyle w:val="a7"/>
        <w:spacing w:line="240" w:lineRule="auto"/>
        <w:ind w:firstLine="709"/>
        <w:jc w:val="center"/>
      </w:pPr>
      <w:r>
        <w:t>[Численное значение]</w:t>
      </w:r>
    </w:p>
    <w:p w:rsidR="003F61AC" w:rsidRDefault="003F61AC">
      <w:pPr>
        <w:pStyle w:val="a7"/>
        <w:spacing w:line="240" w:lineRule="auto"/>
        <w:ind w:firstLine="709"/>
        <w:jc w:val="center"/>
      </w:pPr>
    </w:p>
    <w:p w:rsidR="003F61AC" w:rsidRDefault="003F61AC">
      <w:pPr>
        <w:pStyle w:val="a7"/>
        <w:ind w:firstLine="708"/>
        <w:jc w:val="both"/>
      </w:pPr>
      <w:r>
        <w:rPr>
          <w:color w:val="000000"/>
        </w:rPr>
        <w:t>Для изменения значения скорости звука необходимо нажать кнопку "Ввод". В старшем разряде появится мигающий прямоугольник. Изменение значения выбранного разряда осуществляется нажатием кнопки "Архив", переход к следующему разряду – кнопкой "Просмотр </w:t>
      </w:r>
      <w:r>
        <w:rPr>
          <w:b/>
          <w:color w:val="000000"/>
        </w:rPr>
        <w:sym w:font="Symbol" w:char="F0DF"/>
      </w:r>
      <w:r>
        <w:rPr>
          <w:color w:val="000000"/>
        </w:rPr>
        <w:t>", к предыдущему – кнопкой "Просмотр </w:t>
      </w:r>
      <w:r>
        <w:rPr>
          <w:b/>
          <w:color w:val="000000"/>
        </w:rPr>
        <w:sym w:font="Symbol" w:char="F0DD"/>
      </w:r>
      <w:r>
        <w:rPr>
          <w:color w:val="000000"/>
        </w:rPr>
        <w:t xml:space="preserve">". </w:t>
      </w:r>
      <w:r>
        <w:t>Фиксация выбранного значения производится нажатием кнопки "Ввод", отмена введенного - кнопкой "М".  Если новое значение некорректно, то после сообщения</w:t>
      </w:r>
    </w:p>
    <w:p w:rsidR="003F61AC" w:rsidRDefault="003F61AC">
      <w:pPr>
        <w:pStyle w:val="a7"/>
        <w:spacing w:line="240" w:lineRule="auto"/>
        <w:ind w:firstLine="709"/>
        <w:jc w:val="center"/>
      </w:pPr>
      <w:r>
        <w:t>НЕКОРРЕКТНОЕ</w:t>
      </w:r>
    </w:p>
    <w:p w:rsidR="003F61AC" w:rsidRDefault="003F61AC">
      <w:pPr>
        <w:pStyle w:val="a7"/>
        <w:spacing w:line="240" w:lineRule="auto"/>
        <w:ind w:firstLine="709"/>
        <w:jc w:val="center"/>
      </w:pPr>
      <w:r>
        <w:t>ЗНАЧЕНИЕ</w:t>
      </w:r>
    </w:p>
    <w:p w:rsidR="003F61AC" w:rsidRDefault="003F61AC">
      <w:pPr>
        <w:pStyle w:val="a7"/>
        <w:ind w:firstLine="709"/>
        <w:jc w:val="both"/>
      </w:pPr>
    </w:p>
    <w:p w:rsidR="003F61AC" w:rsidRDefault="003F61AC">
      <w:pPr>
        <w:pStyle w:val="a7"/>
        <w:jc w:val="both"/>
      </w:pPr>
      <w:r>
        <w:t>на дисплее вновь появится старое значение.</w:t>
      </w:r>
    </w:p>
    <w:p w:rsidR="003F61AC" w:rsidRDefault="003F61AC">
      <w:pPr>
        <w:pStyle w:val="a7"/>
        <w:ind w:firstLine="709"/>
        <w:jc w:val="both"/>
      </w:pPr>
      <w:r>
        <w:lastRenderedPageBreak/>
        <w:t xml:space="preserve">Для перехода к значению кинематической вязкости следует нажать кнопку "Просмотр </w:t>
      </w:r>
      <w:r>
        <w:rPr>
          <w:b/>
        </w:rPr>
        <w:sym w:font="Symbol" w:char="F0DF"/>
      </w:r>
      <w:r>
        <w:t>". На дисплее появится сообщение:</w:t>
      </w:r>
    </w:p>
    <w:p w:rsidR="003F61AC" w:rsidRDefault="003F61AC">
      <w:pPr>
        <w:pStyle w:val="a7"/>
        <w:spacing w:line="240" w:lineRule="auto"/>
        <w:ind w:firstLine="709"/>
        <w:jc w:val="center"/>
      </w:pPr>
      <w:r>
        <w:t>ВЯЗКОСТЬ, м</w:t>
      </w:r>
      <w:proofErr w:type="gramStart"/>
      <w:r>
        <w:t>2</w:t>
      </w:r>
      <w:proofErr w:type="gramEnd"/>
      <w:r>
        <w:t>/с</w:t>
      </w:r>
    </w:p>
    <w:p w:rsidR="003F61AC" w:rsidRDefault="003F61AC">
      <w:pPr>
        <w:pStyle w:val="a7"/>
        <w:spacing w:line="240" w:lineRule="auto"/>
        <w:ind w:firstLine="709"/>
        <w:jc w:val="center"/>
      </w:pPr>
      <w:r>
        <w:t>[Численное значение х 10</w:t>
      </w:r>
      <w:r>
        <w:rPr>
          <w:vertAlign w:val="superscript"/>
        </w:rPr>
        <w:t>-6</w:t>
      </w:r>
      <w:r>
        <w:t>]</w:t>
      </w:r>
    </w:p>
    <w:p w:rsidR="003F61AC" w:rsidRDefault="003F61AC">
      <w:pPr>
        <w:pStyle w:val="a7"/>
        <w:spacing w:line="240" w:lineRule="auto"/>
        <w:ind w:firstLine="709"/>
        <w:jc w:val="center"/>
      </w:pPr>
    </w:p>
    <w:p w:rsidR="003F61AC" w:rsidRDefault="003F61AC">
      <w:pPr>
        <w:pStyle w:val="a7"/>
        <w:jc w:val="both"/>
      </w:pPr>
      <w:r>
        <w:rPr>
          <w:color w:val="000000"/>
        </w:rPr>
        <w:t>Для изменения кинематической вязкости необходимо нажать кнопку "Ввод". В старшем разряде появится мигающий прямоугольник. Изменение значения выбранного разряда осуществляется нажатием кнопки "Архив", переход к следующему разряду – кнопкой "Просмотр </w:t>
      </w:r>
      <w:r>
        <w:rPr>
          <w:b/>
          <w:color w:val="000000"/>
        </w:rPr>
        <w:sym w:font="Symbol" w:char="F0DF"/>
      </w:r>
      <w:r>
        <w:rPr>
          <w:color w:val="000000"/>
        </w:rPr>
        <w:t>", к предыдущему – кнопкой "Просмотр </w:t>
      </w:r>
      <w:r>
        <w:rPr>
          <w:b/>
          <w:color w:val="000000"/>
        </w:rPr>
        <w:sym w:font="Symbol" w:char="F0DD"/>
      </w:r>
      <w:r>
        <w:rPr>
          <w:color w:val="000000"/>
        </w:rPr>
        <w:t xml:space="preserve">". </w:t>
      </w:r>
      <w:r>
        <w:t>Фиксация выбранного значения производится нажатием кнопки "Ввод", отмена введенного - кнопкой "М". Если новое значение некорректно, то после сообщения</w:t>
      </w:r>
    </w:p>
    <w:p w:rsidR="003F61AC" w:rsidRDefault="003F61AC">
      <w:pPr>
        <w:pStyle w:val="a7"/>
        <w:spacing w:line="240" w:lineRule="auto"/>
        <w:ind w:firstLine="709"/>
        <w:jc w:val="center"/>
      </w:pPr>
      <w:r>
        <w:t>НЕКОРРЕКТНОЕ</w:t>
      </w:r>
    </w:p>
    <w:p w:rsidR="003F61AC" w:rsidRDefault="003F61AC">
      <w:pPr>
        <w:pStyle w:val="a7"/>
        <w:spacing w:line="240" w:lineRule="auto"/>
        <w:ind w:firstLine="709"/>
        <w:jc w:val="center"/>
      </w:pPr>
      <w:r>
        <w:t>ЗНАЧЕНИЕ</w:t>
      </w:r>
    </w:p>
    <w:p w:rsidR="003F61AC" w:rsidRDefault="003F61AC">
      <w:pPr>
        <w:pStyle w:val="a7"/>
        <w:ind w:firstLine="709"/>
        <w:jc w:val="both"/>
      </w:pPr>
    </w:p>
    <w:p w:rsidR="003F61AC" w:rsidRDefault="003F61AC">
      <w:pPr>
        <w:pStyle w:val="a7"/>
        <w:jc w:val="both"/>
      </w:pPr>
      <w:r>
        <w:t>на дисплее вновь появится старое значение.</w:t>
      </w:r>
    </w:p>
    <w:p w:rsidR="003F61AC" w:rsidRDefault="003F61AC">
      <w:pPr>
        <w:pStyle w:val="a7"/>
        <w:ind w:firstLine="709"/>
        <w:jc w:val="both"/>
      </w:pPr>
      <w:r>
        <w:t xml:space="preserve">9.2.9. Переход к следующему параметру – </w:t>
      </w:r>
      <w:r>
        <w:rPr>
          <w:b/>
          <w:i/>
        </w:rPr>
        <w:t>материал стенки трубопровода</w:t>
      </w:r>
      <w:r>
        <w:rPr>
          <w:i/>
        </w:rPr>
        <w:t xml:space="preserve"> -</w:t>
      </w:r>
      <w:r>
        <w:t xml:space="preserve"> осуществляется с помощью кнопки "Просмотр </w:t>
      </w:r>
      <w:r>
        <w:rPr>
          <w:b/>
        </w:rPr>
        <w:sym w:font="Symbol" w:char="F0DF"/>
      </w:r>
      <w:r>
        <w:t>". На дисплее появится сообщение:</w:t>
      </w:r>
    </w:p>
    <w:p w:rsidR="003F61AC" w:rsidRDefault="003F61AC">
      <w:pPr>
        <w:pStyle w:val="a7"/>
        <w:spacing w:line="240" w:lineRule="auto"/>
        <w:ind w:firstLine="709"/>
        <w:jc w:val="center"/>
      </w:pPr>
      <w:r>
        <w:t>Материал труб.</w:t>
      </w:r>
    </w:p>
    <w:p w:rsidR="003F61AC" w:rsidRDefault="003F61AC">
      <w:pPr>
        <w:pStyle w:val="a7"/>
        <w:spacing w:line="240" w:lineRule="auto"/>
        <w:ind w:firstLine="709"/>
        <w:jc w:val="center"/>
      </w:pPr>
      <w:r>
        <w:t>[название материала]</w:t>
      </w:r>
    </w:p>
    <w:p w:rsidR="003F61AC" w:rsidRDefault="003F61AC">
      <w:pPr>
        <w:pStyle w:val="a7"/>
        <w:ind w:firstLine="709"/>
        <w:jc w:val="both"/>
      </w:pPr>
    </w:p>
    <w:p w:rsidR="003F61AC" w:rsidRDefault="003F61AC">
      <w:pPr>
        <w:pStyle w:val="a7"/>
        <w:ind w:firstLine="709"/>
        <w:jc w:val="both"/>
      </w:pPr>
      <w:r>
        <w:t>Если необходимо ввести новое название материала трубопровода, следует воспользоваться кнопкой "ВВОД", после чего в левом нижнем углу дисплея замигает курсор.</w:t>
      </w:r>
    </w:p>
    <w:p w:rsidR="003F61AC" w:rsidRDefault="003F61AC">
      <w:pPr>
        <w:pStyle w:val="a7"/>
        <w:ind w:firstLine="709"/>
        <w:jc w:val="both"/>
      </w:pPr>
      <w:r>
        <w:t xml:space="preserve">С помощью кнопок "Просмотр </w:t>
      </w:r>
      <w:r>
        <w:rPr>
          <w:b/>
        </w:rPr>
        <w:sym w:font="Symbol" w:char="F0DD"/>
      </w:r>
      <w:r>
        <w:t xml:space="preserve">" или "Просмотр </w:t>
      </w:r>
      <w:r>
        <w:rPr>
          <w:b/>
        </w:rPr>
        <w:sym w:font="Symbol" w:char="F0DF"/>
      </w:r>
      <w:r>
        <w:t xml:space="preserve">" производится выбор названий материалов трубопроводов: </w:t>
      </w:r>
      <w:r>
        <w:rPr>
          <w:i/>
        </w:rPr>
        <w:t>сталь нержавеющая, сталь низкоуглеродистая, ПВХ, полиэтилен высокого давления ПВД, полиэтилен низкого давления ПНД, чугун</w:t>
      </w:r>
      <w:r>
        <w:t xml:space="preserve">. </w:t>
      </w:r>
    </w:p>
    <w:p w:rsidR="003F61AC" w:rsidRDefault="003F61AC">
      <w:pPr>
        <w:pStyle w:val="a7"/>
        <w:ind w:firstLine="709"/>
        <w:jc w:val="both"/>
      </w:pPr>
      <w:r>
        <w:t xml:space="preserve">Для занесения в память прибора выбранного типа материала трубопровода необходимо  воспользоваться кнопкой «ВВОД» (при этом курсор погаснет), в противном случае переход к следующему параметру будет запрещен. </w:t>
      </w:r>
    </w:p>
    <w:p w:rsidR="003F61AC" w:rsidRDefault="003F61AC">
      <w:pPr>
        <w:pStyle w:val="a7"/>
        <w:ind w:firstLine="709"/>
        <w:jc w:val="both"/>
      </w:pPr>
      <w:r>
        <w:t xml:space="preserve">9.2.10. Переход к следующему параметру - </w:t>
      </w:r>
      <w:r>
        <w:rPr>
          <w:b/>
          <w:i/>
        </w:rPr>
        <w:t>срок эксплуатации (возраст) трубопровода</w:t>
      </w:r>
      <w:r>
        <w:rPr>
          <w:i/>
        </w:rPr>
        <w:t xml:space="preserve"> - </w:t>
      </w:r>
      <w:r>
        <w:t xml:space="preserve">осуществляется с помощью кнопки "Просмотр </w:t>
      </w:r>
      <w:r>
        <w:rPr>
          <w:b/>
        </w:rPr>
        <w:sym w:font="Symbol" w:char="F0DF"/>
      </w:r>
      <w:r>
        <w:t>". На дисплее появится сообщение:</w:t>
      </w:r>
    </w:p>
    <w:p w:rsidR="003F61AC" w:rsidRDefault="003F61AC">
      <w:pPr>
        <w:pStyle w:val="a7"/>
        <w:spacing w:line="240" w:lineRule="auto"/>
        <w:ind w:firstLine="709"/>
        <w:jc w:val="center"/>
      </w:pPr>
      <w:r>
        <w:t>Возраст труб.</w:t>
      </w:r>
    </w:p>
    <w:p w:rsidR="003F61AC" w:rsidRDefault="003F61AC">
      <w:pPr>
        <w:pStyle w:val="a7"/>
        <w:spacing w:line="240" w:lineRule="auto"/>
        <w:ind w:firstLine="709"/>
        <w:jc w:val="center"/>
      </w:pPr>
      <w:r>
        <w:t>[численное значение]</w:t>
      </w:r>
    </w:p>
    <w:p w:rsidR="003F61AC" w:rsidRDefault="003F61AC">
      <w:pPr>
        <w:pStyle w:val="a7"/>
        <w:ind w:firstLine="709"/>
        <w:jc w:val="both"/>
      </w:pPr>
    </w:p>
    <w:p w:rsidR="003F61AC" w:rsidRDefault="003F61AC">
      <w:pPr>
        <w:pStyle w:val="a7"/>
        <w:ind w:firstLine="709"/>
        <w:jc w:val="both"/>
      </w:pPr>
      <w:r>
        <w:t>Если необходимо ввести новое значение срока службы трубопровода, следует воспользоваться кнопкой "ВВОД", после чего в левом нижнем углу дисплея замигает курсор.</w:t>
      </w:r>
    </w:p>
    <w:p w:rsidR="003F61AC" w:rsidRDefault="003F61AC">
      <w:pPr>
        <w:pStyle w:val="a7"/>
        <w:ind w:firstLine="709"/>
        <w:jc w:val="both"/>
      </w:pPr>
      <w:r>
        <w:t xml:space="preserve">С помощью кнопок "Просмотр </w:t>
      </w:r>
      <w:r>
        <w:rPr>
          <w:b/>
        </w:rPr>
        <w:sym w:font="Symbol" w:char="F0DD"/>
      </w:r>
      <w:r>
        <w:t xml:space="preserve">" или "Просмотр </w:t>
      </w:r>
      <w:r>
        <w:rPr>
          <w:b/>
        </w:rPr>
        <w:sym w:font="Symbol" w:char="F0DF"/>
      </w:r>
      <w:r>
        <w:t xml:space="preserve">" производится выбор значений срока службы трубопровода: </w:t>
      </w:r>
      <w:r>
        <w:rPr>
          <w:i/>
        </w:rPr>
        <w:t>не более 1 года; не более 2 лет; не более 5 лет; не более 10 лет; не более 15 лет; более 15 лет.</w:t>
      </w:r>
    </w:p>
    <w:p w:rsidR="003F61AC" w:rsidRDefault="003F61AC">
      <w:pPr>
        <w:pStyle w:val="a7"/>
        <w:ind w:firstLine="709"/>
        <w:jc w:val="both"/>
      </w:pPr>
      <w:r>
        <w:t>Фиксация выбранного варианта производится нажатием кнопки "Ввод", отмена - нажатием кнопки "М".</w:t>
      </w:r>
    </w:p>
    <w:p w:rsidR="003F61AC" w:rsidRDefault="003F61AC">
      <w:pPr>
        <w:pStyle w:val="a7"/>
        <w:ind w:firstLine="709"/>
        <w:jc w:val="both"/>
      </w:pPr>
      <w:r>
        <w:t xml:space="preserve">9.2.11. Переход к следующему параметру – </w:t>
      </w:r>
      <w:r>
        <w:rPr>
          <w:b/>
          <w:i/>
        </w:rPr>
        <w:t>вариант установки ультразвуковых излучателей на трубопровод</w:t>
      </w:r>
      <w:r>
        <w:rPr>
          <w:i/>
        </w:rPr>
        <w:t xml:space="preserve"> – </w:t>
      </w:r>
      <w:r>
        <w:t xml:space="preserve">осуществляется с помощью кнопки "Просмотр </w:t>
      </w:r>
      <w:r>
        <w:rPr>
          <w:b/>
        </w:rPr>
        <w:sym w:font="Symbol" w:char="F0DF"/>
      </w:r>
      <w:r>
        <w:t>". На дисплее появится сообщение:</w:t>
      </w:r>
    </w:p>
    <w:p w:rsidR="003F61AC" w:rsidRDefault="003F61AC">
      <w:pPr>
        <w:pStyle w:val="a7"/>
        <w:ind w:firstLine="709"/>
        <w:jc w:val="both"/>
      </w:pPr>
    </w:p>
    <w:p w:rsidR="003F61AC" w:rsidRDefault="003F61AC">
      <w:pPr>
        <w:pStyle w:val="a7"/>
        <w:spacing w:line="240" w:lineRule="auto"/>
        <w:ind w:firstLine="709"/>
        <w:jc w:val="center"/>
      </w:pPr>
      <w:r>
        <w:t>ВАРИАНТ УСТАНОВ.</w:t>
      </w:r>
    </w:p>
    <w:p w:rsidR="003F61AC" w:rsidRDefault="003F61AC">
      <w:pPr>
        <w:pStyle w:val="a7"/>
        <w:spacing w:line="240" w:lineRule="auto"/>
        <w:ind w:firstLine="709"/>
        <w:jc w:val="center"/>
      </w:pPr>
      <w:r>
        <w:t>Название варианта установки</w:t>
      </w:r>
    </w:p>
    <w:p w:rsidR="003F61AC" w:rsidRDefault="003F61AC">
      <w:pPr>
        <w:pStyle w:val="a7"/>
        <w:ind w:firstLine="709"/>
        <w:jc w:val="both"/>
      </w:pPr>
    </w:p>
    <w:p w:rsidR="003F61AC" w:rsidRDefault="003F61AC">
      <w:pPr>
        <w:pStyle w:val="a7"/>
        <w:ind w:firstLine="709"/>
        <w:jc w:val="both"/>
      </w:pPr>
      <w:r>
        <w:t>Если необходимо ввести новый вариант установки УИ</w:t>
      </w:r>
      <w:proofErr w:type="gramStart"/>
      <w:r>
        <w:t>1</w:t>
      </w:r>
      <w:proofErr w:type="gramEnd"/>
      <w:r>
        <w:t xml:space="preserve"> и УИ2, следует воспользоваться кнопкой "ВВОД", после чего в левом нижнем углу дисплея замигает курсор.</w:t>
      </w:r>
    </w:p>
    <w:p w:rsidR="003F61AC" w:rsidRDefault="003F61AC">
      <w:pPr>
        <w:pStyle w:val="a7"/>
        <w:ind w:firstLine="709"/>
        <w:jc w:val="both"/>
      </w:pPr>
      <w:r>
        <w:t xml:space="preserve">С помощью кнопок "Просмотр </w:t>
      </w:r>
      <w:r>
        <w:rPr>
          <w:b/>
        </w:rPr>
        <w:sym w:font="Symbol" w:char="F0DD"/>
      </w:r>
      <w:r>
        <w:t xml:space="preserve">" или "Просмотр </w:t>
      </w:r>
      <w:r>
        <w:rPr>
          <w:b/>
        </w:rPr>
        <w:sym w:font="Symbol" w:char="F0DF"/>
      </w:r>
      <w:r>
        <w:t xml:space="preserve">" производится выбор вариантов установки ультразвуковых излучателей: двухсторонний </w:t>
      </w:r>
      <w:r>
        <w:rPr>
          <w:lang w:val="en-US"/>
        </w:rPr>
        <w:t>Z</w:t>
      </w:r>
      <w:r>
        <w:t xml:space="preserve">-вариант или односторонний </w:t>
      </w:r>
      <w:r>
        <w:rPr>
          <w:lang w:val="en-US"/>
        </w:rPr>
        <w:t>V</w:t>
      </w:r>
      <w:r>
        <w:t xml:space="preserve">-вариант, см. приложение 7. </w:t>
      </w:r>
      <w:proofErr w:type="gramStart"/>
      <w:r>
        <w:t xml:space="preserve">При двухстороннем </w:t>
      </w:r>
      <w:r>
        <w:rPr>
          <w:lang w:val="en-US"/>
        </w:rPr>
        <w:t>Z</w:t>
      </w:r>
      <w:r>
        <w:t xml:space="preserve">-варианте полезный сигнал в 2 - 3 раза больше, чем при одностороннем </w:t>
      </w:r>
      <w:r>
        <w:rPr>
          <w:lang w:val="en-US"/>
        </w:rPr>
        <w:t>V</w:t>
      </w:r>
      <w:r>
        <w:t>-варианте.</w:t>
      </w:r>
      <w:proofErr w:type="gramEnd"/>
    </w:p>
    <w:p w:rsidR="003F61AC" w:rsidRDefault="003F61AC">
      <w:pPr>
        <w:pStyle w:val="a7"/>
        <w:ind w:firstLine="709"/>
        <w:jc w:val="both"/>
      </w:pPr>
      <w:r>
        <w:t>Фиксация выбранного варианта производится нажатием кнопки "Ввод", отмена - нажатием кнопки "М".</w:t>
      </w:r>
    </w:p>
    <w:p w:rsidR="003F61AC" w:rsidRDefault="003F61AC">
      <w:pPr>
        <w:pStyle w:val="a7"/>
        <w:ind w:firstLine="709"/>
        <w:jc w:val="both"/>
      </w:pPr>
      <w:r>
        <w:lastRenderedPageBreak/>
        <w:t xml:space="preserve">9.2.12. Переход к следующему параметру - </w:t>
      </w:r>
      <w:r>
        <w:rPr>
          <w:b/>
          <w:i/>
        </w:rPr>
        <w:t xml:space="preserve">длина прямолинейного участка трубопровода между гидравлическим сопротивлением и местом установки ПП-1 </w:t>
      </w:r>
      <w:r>
        <w:t xml:space="preserve">осуществляется с помощью кнопки "Просмотр </w:t>
      </w:r>
      <w:r>
        <w:rPr>
          <w:b/>
        </w:rPr>
        <w:sym w:font="Symbol" w:char="F0DF"/>
      </w:r>
      <w:r>
        <w:t>".</w:t>
      </w:r>
      <w:r>
        <w:tab/>
        <w:t>На дисплее появится сообщение:</w:t>
      </w:r>
    </w:p>
    <w:p w:rsidR="003F61AC" w:rsidRDefault="003F61AC">
      <w:pPr>
        <w:pStyle w:val="a7"/>
        <w:spacing w:line="240" w:lineRule="auto"/>
        <w:ind w:firstLine="709"/>
        <w:jc w:val="center"/>
      </w:pPr>
      <w:r>
        <w:t>ПП-1 уст</w:t>
      </w:r>
      <w:proofErr w:type="gramStart"/>
      <w:r>
        <w:t>.</w:t>
      </w:r>
      <w:proofErr w:type="gramEnd"/>
      <w:r>
        <w:t xml:space="preserve">/ </w:t>
      </w:r>
      <w:proofErr w:type="gramStart"/>
      <w:r>
        <w:t>д</w:t>
      </w:r>
      <w:proofErr w:type="gramEnd"/>
      <w:r>
        <w:t>о (после, номинал)</w:t>
      </w:r>
    </w:p>
    <w:p w:rsidR="003F61AC" w:rsidRDefault="003F61AC">
      <w:pPr>
        <w:pStyle w:val="a7"/>
        <w:spacing w:line="240" w:lineRule="auto"/>
        <w:ind w:firstLine="709"/>
        <w:jc w:val="center"/>
      </w:pPr>
      <w:proofErr w:type="spellStart"/>
      <w:r>
        <w:t>Гидр_сопр</w:t>
      </w:r>
      <w:proofErr w:type="spellEnd"/>
      <w:r>
        <w:t xml:space="preserve">, </w:t>
      </w:r>
      <w:r>
        <w:rPr>
          <w:lang w:val="en-US"/>
        </w:rPr>
        <w:t>H</w:t>
      </w:r>
      <w:r>
        <w:t xml:space="preserve"> (</w:t>
      </w:r>
      <w:r>
        <w:rPr>
          <w:lang w:val="en-US"/>
        </w:rPr>
        <w:t>h</w:t>
      </w:r>
      <w:r>
        <w:t xml:space="preserve">) = [численное значение, </w:t>
      </w:r>
      <w:proofErr w:type="gramStart"/>
      <w:r>
        <w:rPr>
          <w:lang w:val="en-US"/>
        </w:rPr>
        <w:t>D</w:t>
      </w:r>
      <w:proofErr w:type="gramEnd"/>
      <w:r>
        <w:t>у]</w:t>
      </w:r>
    </w:p>
    <w:p w:rsidR="003F61AC" w:rsidRDefault="003F61AC">
      <w:pPr>
        <w:pStyle w:val="a7"/>
        <w:ind w:firstLine="709"/>
        <w:jc w:val="both"/>
      </w:pPr>
    </w:p>
    <w:p w:rsidR="003F61AC" w:rsidRDefault="003F61AC">
      <w:pPr>
        <w:pStyle w:val="a7"/>
        <w:jc w:val="both"/>
      </w:pPr>
      <w:r>
        <w:t xml:space="preserve">где </w:t>
      </w:r>
      <w:r>
        <w:rPr>
          <w:lang w:val="en-US"/>
        </w:rPr>
        <w:t>H</w:t>
      </w:r>
      <w:r>
        <w:t xml:space="preserve"> (</w:t>
      </w:r>
      <w:r>
        <w:rPr>
          <w:lang w:val="en-US"/>
        </w:rPr>
        <w:t>h</w:t>
      </w:r>
      <w:r>
        <w:t xml:space="preserve">) –длина прямолинейного участка трубопровода между </w:t>
      </w:r>
      <w:proofErr w:type="spellStart"/>
      <w:r>
        <w:t>гидрав-лическим</w:t>
      </w:r>
      <w:proofErr w:type="spellEnd"/>
      <w:r>
        <w:t xml:space="preserve"> сопротивлением и местом установки ПП-1, измеряется в ед. </w:t>
      </w:r>
      <w:proofErr w:type="gramStart"/>
      <w:r>
        <w:rPr>
          <w:lang w:val="en-US"/>
        </w:rPr>
        <w:t>D</w:t>
      </w:r>
      <w:proofErr w:type="gramEnd"/>
      <w:r>
        <w:t>у.</w:t>
      </w:r>
    </w:p>
    <w:p w:rsidR="003F61AC" w:rsidRDefault="003F61AC">
      <w:pPr>
        <w:pStyle w:val="a7"/>
        <w:spacing w:line="240" w:lineRule="auto"/>
        <w:ind w:firstLine="709"/>
        <w:jc w:val="both"/>
      </w:pPr>
      <w:r>
        <w:t>Сообщение</w:t>
      </w:r>
    </w:p>
    <w:p w:rsidR="003F61AC" w:rsidRDefault="003F61AC">
      <w:pPr>
        <w:pStyle w:val="a7"/>
        <w:spacing w:line="240" w:lineRule="auto"/>
        <w:ind w:firstLine="709"/>
        <w:jc w:val="center"/>
      </w:pPr>
      <w:r>
        <w:t>ПП-1 уст</w:t>
      </w:r>
      <w:proofErr w:type="gramStart"/>
      <w:r>
        <w:t xml:space="preserve">.: </w:t>
      </w:r>
      <w:proofErr w:type="gramEnd"/>
      <w:r>
        <w:t>номинал</w:t>
      </w:r>
    </w:p>
    <w:p w:rsidR="003F61AC" w:rsidRDefault="003F61AC">
      <w:pPr>
        <w:pStyle w:val="a7"/>
        <w:spacing w:line="240" w:lineRule="auto"/>
        <w:ind w:firstLine="709"/>
        <w:jc w:val="center"/>
      </w:pPr>
      <w:r>
        <w:rPr>
          <w:lang w:val="en-US"/>
        </w:rPr>
        <w:t>H</w:t>
      </w:r>
      <w:r>
        <w:t xml:space="preserve"> ≥ 10</w:t>
      </w:r>
      <w:r>
        <w:rPr>
          <w:lang w:val="en-US"/>
        </w:rPr>
        <w:t>D</w:t>
      </w:r>
      <w:r>
        <w:t xml:space="preserve">у; </w:t>
      </w:r>
      <w:r>
        <w:rPr>
          <w:lang w:val="en-US"/>
        </w:rPr>
        <w:t>h</w:t>
      </w:r>
      <w:r>
        <w:t xml:space="preserve"> ≥ 5</w:t>
      </w:r>
      <w:r>
        <w:rPr>
          <w:lang w:val="en-US"/>
        </w:rPr>
        <w:t>D</w:t>
      </w:r>
      <w:r>
        <w:t>у</w:t>
      </w:r>
    </w:p>
    <w:p w:rsidR="003F61AC" w:rsidRDefault="003F61AC">
      <w:pPr>
        <w:pStyle w:val="a7"/>
        <w:spacing w:line="240" w:lineRule="auto"/>
        <w:ind w:firstLine="709"/>
        <w:jc w:val="center"/>
      </w:pPr>
    </w:p>
    <w:p w:rsidR="003F61AC" w:rsidRDefault="003F61AC">
      <w:pPr>
        <w:pStyle w:val="a7"/>
        <w:jc w:val="both"/>
      </w:pPr>
      <w:r>
        <w:t>соответствует номинальной установке ПП-1 относительно гидравлического сопротивления, при которой данное сопротивление не оказывает влияния на метрологические характеристики прибора (см.</w:t>
      </w:r>
      <w:r>
        <w:rPr>
          <w:sz w:val="16"/>
        </w:rPr>
        <w:t xml:space="preserve"> </w:t>
      </w:r>
      <w:r>
        <w:rPr>
          <w:szCs w:val="18"/>
        </w:rPr>
        <w:t>приложение 8)</w:t>
      </w:r>
      <w:r>
        <w:t>.</w:t>
      </w:r>
    </w:p>
    <w:p w:rsidR="003F61AC" w:rsidRDefault="003F61AC">
      <w:pPr>
        <w:pStyle w:val="a7"/>
        <w:ind w:firstLine="709"/>
        <w:jc w:val="both"/>
      </w:pPr>
      <w:r>
        <w:t xml:space="preserve">С помощью кнопок "Просмотр </w:t>
      </w:r>
      <w:r>
        <w:rPr>
          <w:b/>
        </w:rPr>
        <w:sym w:font="Symbol" w:char="F0DD"/>
      </w:r>
      <w:r>
        <w:t xml:space="preserve">" или "Просмотр </w:t>
      </w:r>
      <w:r>
        <w:rPr>
          <w:b/>
        </w:rPr>
        <w:sym w:font="Symbol" w:char="F0DF"/>
      </w:r>
      <w:r>
        <w:t xml:space="preserve">" производится выбор гидравлических сопротивлений: </w:t>
      </w:r>
      <w:r>
        <w:rPr>
          <w:i/>
        </w:rPr>
        <w:t xml:space="preserve">«тройник», «колено» - </w:t>
      </w:r>
      <w:r>
        <w:t>и расположение ПП-1 относительно них.</w:t>
      </w:r>
    </w:p>
    <w:p w:rsidR="003F61AC" w:rsidRDefault="003F61AC">
      <w:pPr>
        <w:pStyle w:val="a7"/>
        <w:ind w:firstLine="709"/>
        <w:jc w:val="both"/>
      </w:pPr>
      <w:r>
        <w:t xml:space="preserve">Увеличение на единицу численного значения величин </w:t>
      </w:r>
      <w:r>
        <w:rPr>
          <w:lang w:val="en-US"/>
        </w:rPr>
        <w:t>H</w:t>
      </w:r>
      <w:r>
        <w:t xml:space="preserve"> или </w:t>
      </w:r>
      <w:r>
        <w:rPr>
          <w:lang w:val="en-US"/>
        </w:rPr>
        <w:t>h</w:t>
      </w:r>
      <w:r>
        <w:t xml:space="preserve"> осуществляется кнопкой "АРХИВ".</w:t>
      </w:r>
    </w:p>
    <w:p w:rsidR="003F61AC" w:rsidRDefault="003F61AC">
      <w:pPr>
        <w:pStyle w:val="a7"/>
        <w:ind w:firstLine="709"/>
        <w:jc w:val="both"/>
      </w:pPr>
      <w:r>
        <w:t>Фиксация выбранных варианта и значения производится нажатием кнопки "Ввод", отмена выбранного нажатием кнопки "М".</w:t>
      </w:r>
    </w:p>
    <w:p w:rsidR="003F61AC" w:rsidRDefault="003F61AC">
      <w:pPr>
        <w:pStyle w:val="a7"/>
        <w:ind w:firstLine="709"/>
        <w:jc w:val="both"/>
      </w:pPr>
    </w:p>
    <w:p w:rsidR="003F61AC" w:rsidRDefault="003F61AC">
      <w:pPr>
        <w:pStyle w:val="a7"/>
        <w:ind w:firstLine="709"/>
        <w:jc w:val="both"/>
      </w:pPr>
      <w:r>
        <w:t xml:space="preserve">9.2.13. Переход к следующему параметру - </w:t>
      </w:r>
      <w:r>
        <w:rPr>
          <w:b/>
          <w:i/>
        </w:rPr>
        <w:t xml:space="preserve">расстояние </w:t>
      </w:r>
      <w:r>
        <w:rPr>
          <w:b/>
          <w:i/>
          <w:lang w:val="en-US"/>
        </w:rPr>
        <w:t>L</w:t>
      </w:r>
      <w:r>
        <w:rPr>
          <w:b/>
          <w:i/>
        </w:rPr>
        <w:t xml:space="preserve"> между ультразвуковыми излучателями УИ</w:t>
      </w:r>
      <w:proofErr w:type="gramStart"/>
      <w:r>
        <w:rPr>
          <w:b/>
          <w:i/>
        </w:rPr>
        <w:t>1</w:t>
      </w:r>
      <w:proofErr w:type="gramEnd"/>
      <w:r>
        <w:rPr>
          <w:b/>
          <w:i/>
        </w:rPr>
        <w:t>(+V) и УИ2(-V)</w:t>
      </w:r>
      <w:r>
        <w:rPr>
          <w:i/>
        </w:rPr>
        <w:t xml:space="preserve"> </w:t>
      </w:r>
      <w:r>
        <w:t>(приложения 9,10,11,12) -</w:t>
      </w:r>
      <w:r>
        <w:rPr>
          <w:i/>
        </w:rPr>
        <w:t xml:space="preserve"> </w:t>
      </w:r>
      <w:r>
        <w:t xml:space="preserve">осуществляется с помощью кнопки "Просмотр </w:t>
      </w:r>
      <w:r>
        <w:rPr>
          <w:b/>
        </w:rPr>
        <w:sym w:font="Symbol" w:char="F0DF"/>
      </w:r>
      <w:r>
        <w:t>" На дисплее появится сообщение:</w:t>
      </w:r>
    </w:p>
    <w:p w:rsidR="003F61AC" w:rsidRDefault="003F61AC">
      <w:pPr>
        <w:pStyle w:val="a7"/>
        <w:spacing w:line="240" w:lineRule="auto"/>
        <w:ind w:firstLine="709"/>
        <w:jc w:val="center"/>
      </w:pPr>
      <w:r>
        <w:t>Рас</w:t>
      </w:r>
      <w:proofErr w:type="gramStart"/>
      <w:r>
        <w:t>.</w:t>
      </w:r>
      <w:proofErr w:type="gramEnd"/>
      <w:r>
        <w:t xml:space="preserve"> </w:t>
      </w:r>
      <w:proofErr w:type="gramStart"/>
      <w:r>
        <w:t>м</w:t>
      </w:r>
      <w:proofErr w:type="gramEnd"/>
      <w:r>
        <w:t>еж. д., мм</w:t>
      </w:r>
    </w:p>
    <w:p w:rsidR="003F61AC" w:rsidRDefault="003F61AC">
      <w:pPr>
        <w:pStyle w:val="a7"/>
        <w:spacing w:line="240" w:lineRule="auto"/>
        <w:ind w:firstLine="709"/>
        <w:jc w:val="center"/>
      </w:pPr>
      <w:r>
        <w:t xml:space="preserve">[численное значение величины </w:t>
      </w:r>
      <w:r>
        <w:rPr>
          <w:lang w:val="en-US"/>
        </w:rPr>
        <w:t>L</w:t>
      </w:r>
      <w:r>
        <w:t>]</w:t>
      </w:r>
    </w:p>
    <w:p w:rsidR="003F61AC" w:rsidRDefault="003F61AC">
      <w:pPr>
        <w:pStyle w:val="a7"/>
        <w:ind w:firstLine="709"/>
        <w:jc w:val="both"/>
      </w:pPr>
    </w:p>
    <w:p w:rsidR="003F61AC" w:rsidRDefault="003F61AC">
      <w:pPr>
        <w:pStyle w:val="a7"/>
        <w:ind w:firstLine="709"/>
        <w:jc w:val="both"/>
      </w:pPr>
      <w:r>
        <w:t xml:space="preserve">Эта величина вычисляется расходомером в зависимости от внутреннего диаметра, типа установки, толщины стенки, материала трубопровода, а также типа контролируемой жидкости. </w:t>
      </w:r>
      <w:r>
        <w:rPr>
          <w:b/>
          <w:i/>
        </w:rPr>
        <w:t xml:space="preserve">Расстояние </w:t>
      </w:r>
      <w:r>
        <w:rPr>
          <w:b/>
          <w:i/>
          <w:lang w:val="en-US"/>
        </w:rPr>
        <w:t>L</w:t>
      </w:r>
      <w:r>
        <w:rPr>
          <w:b/>
          <w:i/>
        </w:rPr>
        <w:t xml:space="preserve"> измеряется между скосами на крышках датчиков</w:t>
      </w:r>
      <w:r>
        <w:t xml:space="preserve"> (Приложение 9). Далее необходимо подготовить трубопровод к установке датчиков.</w:t>
      </w:r>
    </w:p>
    <w:p w:rsidR="003F61AC" w:rsidRDefault="003F61AC">
      <w:pPr>
        <w:pStyle w:val="2"/>
      </w:pPr>
      <w:bookmarkStart w:id="9" w:name="_Toc232768052"/>
      <w:r>
        <w:t>10. МОНТАЖ УСТАНОВОЧНЫХ ПРОФИЛЕЙ</w:t>
      </w:r>
      <w:bookmarkEnd w:id="9"/>
    </w:p>
    <w:p w:rsidR="003F61AC" w:rsidRDefault="003F61AC">
      <w:pPr>
        <w:pStyle w:val="a7"/>
        <w:ind w:firstLine="709"/>
        <w:jc w:val="both"/>
      </w:pPr>
      <w:r>
        <w:t xml:space="preserve">10.1. </w:t>
      </w:r>
      <w:r>
        <w:rPr>
          <w:b/>
        </w:rPr>
        <w:t>При установке на горизонтальный участок</w:t>
      </w:r>
      <w:r>
        <w:t xml:space="preserve"> трубопровода установочные профили должны находиться в горизонтальной плоскости вдоль противоположных образующих измерительного участка трубопровода  на наружной поверхности, так как осадок на дне трубопровода и возможные воздушные пузырьки вверху препятствуют прохождению ультразвука. </w:t>
      </w:r>
      <w:r>
        <w:rPr>
          <w:b/>
        </w:rPr>
        <w:t>При установке на  наклонный или вертикальный участок</w:t>
      </w:r>
      <w:r>
        <w:t xml:space="preserve"> трубопровода направление потока должно быть восходящим для избежания возможного разрыва потока и образования воздушного мешка. Расстояние от гидравлического сопротивления до места установки датчиков (</w:t>
      </w:r>
      <w:r>
        <w:rPr>
          <w:lang w:val="en-US"/>
        </w:rPr>
        <w:t>H</w:t>
      </w:r>
      <w:r>
        <w:t xml:space="preserve">) должно быть не менее 10 </w:t>
      </w:r>
      <w:proofErr w:type="gramStart"/>
      <w:r>
        <w:rPr>
          <w:lang w:val="en-US"/>
        </w:rPr>
        <w:t>D</w:t>
      </w:r>
      <w:proofErr w:type="gramEnd"/>
      <w:r>
        <w:t>у, от места установки датчиков до последующего гидравлического сопротивления (</w:t>
      </w:r>
      <w:r>
        <w:rPr>
          <w:lang w:val="en-US"/>
        </w:rPr>
        <w:t>h</w:t>
      </w:r>
      <w:r>
        <w:t>) не менее 5</w:t>
      </w:r>
      <w:r>
        <w:rPr>
          <w:lang w:val="en-US"/>
        </w:rPr>
        <w:t>D</w:t>
      </w:r>
      <w:r>
        <w:t>у. При отсутствии прямолинейного участка такой длины возможна установка на сокращенном прямолинейном участке (см.п. 4.3).</w:t>
      </w:r>
    </w:p>
    <w:p w:rsidR="003F61AC" w:rsidRDefault="003F61AC">
      <w:pPr>
        <w:pStyle w:val="a7"/>
        <w:ind w:firstLine="709"/>
        <w:jc w:val="both"/>
      </w:pPr>
      <w:r>
        <w:t>10.2. Разметка мест установки профилей и излучателей.</w:t>
      </w:r>
    </w:p>
    <w:p w:rsidR="003F61AC" w:rsidRDefault="003F61AC">
      <w:pPr>
        <w:pStyle w:val="a7"/>
        <w:ind w:firstLine="709"/>
        <w:jc w:val="both"/>
      </w:pPr>
      <w:r>
        <w:t xml:space="preserve">10.2.1. С помощью рулетки измерить длину внешней окружности трубопровода. На противоположных сторонах трубопровода нанести риски, расстояние между которыми должно быть равно половине длины внешней окружности трубопровода, с точностью </w:t>
      </w:r>
      <w:r>
        <w:rPr>
          <w:position w:val="-4"/>
        </w:rPr>
        <w:object w:dxaOrig="220" w:dyaOrig="240">
          <v:shape id="_x0000_i1040" type="#_x0000_t75" style="width:11pt;height:12pt" o:ole="">
            <v:imagedata r:id="rId32" o:title=""/>
          </v:shape>
          <o:OLEObject Type="Embed" ProgID="Equation.2" ShapeID="_x0000_i1040" DrawAspect="Content" ObjectID="_1548944942" r:id="rId33"/>
        </w:object>
      </w:r>
      <w:r>
        <w:t>1 мм. Через эти риски провести две прямые линии, параллельные оси трубопровода. Для этого удобно использовать установочные профили, выравнивающиеся вдоль оси трубопровода.</w:t>
      </w:r>
    </w:p>
    <w:p w:rsidR="003F61AC" w:rsidRDefault="003F61AC">
      <w:pPr>
        <w:pStyle w:val="a7"/>
        <w:ind w:firstLine="709"/>
        <w:jc w:val="both"/>
      </w:pPr>
      <w:r>
        <w:t xml:space="preserve">10.2.2. На одну из линий нанести две риски установки излучателей, расстояние между рисками должно равняться вычисленному расходомером </w:t>
      </w:r>
      <w:r>
        <w:rPr>
          <w:i/>
        </w:rPr>
        <w:t xml:space="preserve">"расстоянию </w:t>
      </w:r>
      <w:r>
        <w:rPr>
          <w:i/>
          <w:lang w:val="en-US"/>
        </w:rPr>
        <w:t>L</w:t>
      </w:r>
      <w:r>
        <w:rPr>
          <w:i/>
        </w:rPr>
        <w:t xml:space="preserve"> между датчиками" </w:t>
      </w:r>
      <w:r>
        <w:t xml:space="preserve">(п. 9.2.13). Для двухсторонней </w:t>
      </w:r>
      <w:r>
        <w:rPr>
          <w:lang w:val="en-US"/>
        </w:rPr>
        <w:t>Z</w:t>
      </w:r>
      <w:r>
        <w:t xml:space="preserve">-установки датчиков необходимо одну из рисок установки датчиков перенести на </w:t>
      </w:r>
      <w:r>
        <w:lastRenderedPageBreak/>
        <w:t>противоположную линию, обернув трубопровод лентой или рулеткой и совместив концы ленты. Трубопровод большого диаметра необходимо оборачивать широкой лентой (газетой или рулоном обоев), что повысит точность переноса. Таким образом, получено две точки установки излучателей.</w:t>
      </w:r>
    </w:p>
    <w:p w:rsidR="003F61AC" w:rsidRDefault="003F61AC">
      <w:pPr>
        <w:pStyle w:val="a7"/>
        <w:ind w:firstLine="709"/>
        <w:jc w:val="both"/>
      </w:pPr>
      <w:r>
        <w:t xml:space="preserve">10.2.3. Каждое место установки излучателей необходимо зачистить от ржавчины, краски и других покрытий до металлического блеска с помощью плоского напильника. Размер каждой зачищенной области: 50 мм поперек и 150 мм вдоль (-100 </w:t>
      </w:r>
      <w:r>
        <w:rPr>
          <w:rFonts w:cs="Arial"/>
        </w:rPr>
        <w:t>÷</w:t>
      </w:r>
      <w:r>
        <w:t xml:space="preserve"> +50 мм от точек установки излучателей) трубопровода. На трубопроводах диаметром более 300 мм зачищенную область следует увеличить. На зачищенной области не должно быть раковин, каверн, сварных швов, резких выступов или впадин. Если зачистка не помогает, необходимо выбрать другие места для установки излучателей.</w:t>
      </w:r>
    </w:p>
    <w:p w:rsidR="003F61AC" w:rsidRDefault="003F61AC">
      <w:pPr>
        <w:pStyle w:val="a7"/>
        <w:ind w:firstLine="709"/>
        <w:jc w:val="both"/>
      </w:pPr>
      <w:r>
        <w:t xml:space="preserve">10.3. Для двухсторонней </w:t>
      </w:r>
      <w:r>
        <w:rPr>
          <w:lang w:val="en-US"/>
        </w:rPr>
        <w:t>Z</w:t>
      </w:r>
      <w:r>
        <w:t xml:space="preserve">-установки датчиков монтируется два установочных профиля (приложения 9, 10, 11), для односторонней </w:t>
      </w:r>
      <w:r>
        <w:rPr>
          <w:lang w:val="en-US"/>
        </w:rPr>
        <w:t>V</w:t>
      </w:r>
      <w:r>
        <w:t>-установки - один профиль (приложение 12).</w:t>
      </w:r>
    </w:p>
    <w:p w:rsidR="003F61AC" w:rsidRDefault="003F61AC">
      <w:pPr>
        <w:pStyle w:val="a7"/>
        <w:ind w:firstLine="709"/>
        <w:jc w:val="both"/>
      </w:pPr>
      <w:r>
        <w:t>10.3.1. Очистить трубопровод от грязи, стружек, опилок и пыли по всей длине и ширине установочных профилей.</w:t>
      </w:r>
    </w:p>
    <w:p w:rsidR="003F61AC" w:rsidRDefault="003F61AC">
      <w:pPr>
        <w:pStyle w:val="a7"/>
        <w:ind w:firstLine="709"/>
        <w:jc w:val="both"/>
      </w:pPr>
      <w:r>
        <w:t>10.3.2. Контрольные риски на торцах установочных профилей должны совпадать с линиями, проведенными вдоль оси трубопровода. Края зачищенных областей для установки датчиков должны находиться на расстоянии не менее 30 мм от краев внутренних частей профилей. Взаимное расположение установочных профилей зависит от расстояния между датчиками и ориентировочно приведено в приложениях 9, 10, 11.</w:t>
      </w:r>
    </w:p>
    <w:p w:rsidR="003F61AC" w:rsidRDefault="003F61AC">
      <w:pPr>
        <w:pStyle w:val="a7"/>
        <w:ind w:firstLine="709"/>
        <w:jc w:val="both"/>
      </w:pPr>
      <w:r>
        <w:t>10.3.3. Крепеж установочных профилей на трубопроводе диаметром до 500 мм выполняется с помощью цепей из комплекта поставки, натягиваемых при выворачивании натяжных винтов. На трубопроводы диаметром более 500 мм рекомендуется приварить фиксирующие уголки, см. приложение 9, 10, 11.</w:t>
      </w:r>
    </w:p>
    <w:p w:rsidR="003F61AC" w:rsidRDefault="003F61AC">
      <w:pPr>
        <w:pStyle w:val="a7"/>
        <w:ind w:firstLine="709"/>
        <w:jc w:val="both"/>
      </w:pPr>
      <w:r>
        <w:t>10.3.4. После монтажа установочных профилей необходимо перенести на них две риски установки датчиков, полученные в п.10.2.2.</w:t>
      </w:r>
    </w:p>
    <w:p w:rsidR="003F61AC" w:rsidRDefault="003F61AC">
      <w:pPr>
        <w:pStyle w:val="2"/>
      </w:pPr>
      <w:bookmarkStart w:id="10" w:name="_Toc232768053"/>
      <w:r>
        <w:t>11. УСТАНОВКА УЛЬТРАЗВУКОВЫХ ИЗЛУЧАТЕЛЕЙ</w:t>
      </w:r>
      <w:bookmarkEnd w:id="10"/>
    </w:p>
    <w:p w:rsidR="003F61AC" w:rsidRDefault="003F61AC">
      <w:pPr>
        <w:pStyle w:val="a7"/>
        <w:ind w:firstLine="708"/>
        <w:rPr>
          <w:b/>
        </w:rPr>
      </w:pPr>
      <w:r>
        <w:rPr>
          <w:b/>
        </w:rPr>
        <w:t>При проведении сварочных работ на трубопроводе необходимо снять ультразвуковые излучатели УИ-1 и УИ-2 с трубопровода.</w:t>
      </w:r>
    </w:p>
    <w:p w:rsidR="003F61AC" w:rsidRDefault="003F61AC">
      <w:pPr>
        <w:pStyle w:val="a7"/>
        <w:ind w:firstLine="708"/>
      </w:pPr>
    </w:p>
    <w:p w:rsidR="003F61AC" w:rsidRDefault="003F61AC">
      <w:pPr>
        <w:pStyle w:val="a7"/>
        <w:ind w:firstLine="708"/>
      </w:pPr>
      <w:r>
        <w:t>11.1. Включить расходомер, войти в меню пользователя, дойти до пункта "Амплитуда</w:t>
      </w:r>
      <w:proofErr w:type="gramStart"/>
      <w:r>
        <w:t>1</w:t>
      </w:r>
      <w:proofErr w:type="gramEnd"/>
      <w:r>
        <w:t>, мВ".</w:t>
      </w:r>
    </w:p>
    <w:p w:rsidR="003F61AC" w:rsidRDefault="003F61AC">
      <w:pPr>
        <w:pStyle w:val="a7"/>
        <w:ind w:firstLine="709"/>
        <w:jc w:val="both"/>
      </w:pPr>
      <w:r>
        <w:t>11.2. Установка излучателей.</w:t>
      </w:r>
    </w:p>
    <w:p w:rsidR="003F61AC" w:rsidRDefault="003F61AC">
      <w:pPr>
        <w:pStyle w:val="a7"/>
        <w:ind w:firstLine="709"/>
        <w:jc w:val="both"/>
      </w:pPr>
      <w:r>
        <w:t xml:space="preserve">На правильно установленных излучателях стрелки должны совпадать с направлением движения жидкости, излучатель со знаком "+" должен стоять выше по течению, чем  излучатель со знаком "—" </w:t>
      </w:r>
    </w:p>
    <w:p w:rsidR="003F61AC" w:rsidRDefault="003F61AC">
      <w:pPr>
        <w:pStyle w:val="a7"/>
        <w:ind w:firstLine="709"/>
        <w:jc w:val="both"/>
      </w:pPr>
      <w:r>
        <w:t xml:space="preserve">11.2.1. На рабочую поверхность излучателя "+V" нанести слой смазки толщиной (0,5 - 1,5) мм и вставить излучатель в установочный профиль </w:t>
      </w:r>
      <w:r>
        <w:rPr>
          <w:bCs/>
        </w:rPr>
        <w:t>(стрелка на излучателе должна совпадать с направлением движения потока жидкости)</w:t>
      </w:r>
      <w:r>
        <w:t xml:space="preserve">, плотно прижать рукой к предварительно зачищенной поверхности трубопровода и немного подвигать вперед-назад, чтобы раздавить слой смазки. Затем излучатель прижать к поверхности трубопровода прижимным устройством (см. рис. 1) так, чтобы верхний скос крышки излучателя был напротив риски установки датчиков (п.10.3.4) </w:t>
      </w:r>
    </w:p>
    <w:p w:rsidR="003F61AC" w:rsidRDefault="003F61AC">
      <w:pPr>
        <w:pStyle w:val="a7"/>
        <w:ind w:firstLine="709"/>
        <w:jc w:val="both"/>
      </w:pPr>
      <w:r>
        <w:object w:dxaOrig="3931" w:dyaOrig="3457">
          <v:shape id="_x0000_i1041" type="#_x0000_t75" style="width:197pt;height:173pt" o:ole="">
            <v:imagedata r:id="rId34" o:title=""/>
          </v:shape>
          <o:OLEObject Type="Embed" ProgID="Visio.Drawing.5" ShapeID="_x0000_i1041" DrawAspect="Content" ObjectID="_1548944943" r:id="rId35"/>
        </w:object>
      </w:r>
    </w:p>
    <w:p w:rsidR="003F61AC" w:rsidRDefault="003F61AC">
      <w:pPr>
        <w:pStyle w:val="a7"/>
        <w:ind w:firstLine="709"/>
        <w:jc w:val="center"/>
      </w:pPr>
      <w:r>
        <w:t>рис. 1</w:t>
      </w:r>
    </w:p>
    <w:p w:rsidR="003F61AC" w:rsidRDefault="003F61AC">
      <w:pPr>
        <w:pStyle w:val="a7"/>
        <w:ind w:firstLine="709"/>
        <w:jc w:val="both"/>
      </w:pPr>
      <w:r>
        <w:tab/>
      </w:r>
    </w:p>
    <w:p w:rsidR="003F61AC" w:rsidRDefault="003F61AC">
      <w:pPr>
        <w:pStyle w:val="a7"/>
        <w:ind w:firstLine="709"/>
        <w:jc w:val="both"/>
      </w:pPr>
      <w:r>
        <w:t xml:space="preserve">11.2.2. На рабочую поверхность второго ультразвукового излучателя "-V" нанести слой смазки толщиной (0,5 </w:t>
      </w:r>
      <w:r>
        <w:rPr>
          <w:rFonts w:cs="Arial"/>
        </w:rPr>
        <w:t>÷</w:t>
      </w:r>
      <w:r>
        <w:t xml:space="preserve"> 1,5) мм и вставить излучатель в другой (для двухсторонней </w:t>
      </w:r>
      <w:r>
        <w:rPr>
          <w:lang w:val="en-US"/>
        </w:rPr>
        <w:t>Z</w:t>
      </w:r>
      <w:r>
        <w:t xml:space="preserve">-установки) установочный профиль на расстояние </w:t>
      </w:r>
      <w:r>
        <w:rPr>
          <w:i/>
          <w:lang w:val="en-US"/>
        </w:rPr>
        <w:t>L</w:t>
      </w:r>
      <w:r>
        <w:t xml:space="preserve"> от УИ</w:t>
      </w:r>
      <w:proofErr w:type="gramStart"/>
      <w:r>
        <w:t>1</w:t>
      </w:r>
      <w:proofErr w:type="gramEnd"/>
      <w:r>
        <w:t xml:space="preserve">(+V) </w:t>
      </w:r>
      <w:r>
        <w:rPr>
          <w:bCs/>
        </w:rPr>
        <w:t xml:space="preserve">ниже по течению жидкости </w:t>
      </w:r>
      <w:r>
        <w:t xml:space="preserve">(приложения 9 - 11). В случае односторонней </w:t>
      </w:r>
      <w:r>
        <w:rPr>
          <w:lang w:val="en-US"/>
        </w:rPr>
        <w:t>V</w:t>
      </w:r>
      <w:r>
        <w:t xml:space="preserve">-установки второй излучатель устанавливается в тот же профиль, что и первый (приложение 12). Расстояние </w:t>
      </w:r>
      <w:r>
        <w:rPr>
          <w:lang w:val="en-US"/>
        </w:rPr>
        <w:t>L</w:t>
      </w:r>
      <w:r>
        <w:t xml:space="preserve"> измеряется между верхними скосами крышек датчиков. Стрелка на излучателе должна совпадать с направлением движения потока жидкости.</w:t>
      </w:r>
      <w:r>
        <w:rPr>
          <w:i/>
        </w:rPr>
        <w:t xml:space="preserve"> </w:t>
      </w:r>
      <w:r>
        <w:rPr>
          <w:iCs/>
        </w:rPr>
        <w:t>П</w:t>
      </w:r>
      <w:r>
        <w:t>лотно прижать рукой излучатель к поверхности трубопровода, при этом значение амплитуды</w:t>
      </w:r>
      <w:proofErr w:type="gramStart"/>
      <w:r>
        <w:t>1</w:t>
      </w:r>
      <w:proofErr w:type="gramEnd"/>
      <w:r>
        <w:t xml:space="preserve"> должно быть от 300 мВ до 4000 мВ.</w:t>
      </w:r>
    </w:p>
    <w:p w:rsidR="003F61AC" w:rsidRDefault="003F61AC">
      <w:pPr>
        <w:pStyle w:val="a7"/>
        <w:ind w:firstLine="709"/>
        <w:jc w:val="both"/>
      </w:pPr>
      <w:r>
        <w:t xml:space="preserve">Если условие 300 мВ &lt; </w:t>
      </w:r>
      <w:r>
        <w:rPr>
          <w:lang w:val="en-US"/>
        </w:rPr>
        <w:t>A</w:t>
      </w:r>
      <w:r>
        <w:t xml:space="preserve">1 &lt; 4000 мВ не выполняется, то необходимо перейти к следующему параметру </w:t>
      </w:r>
      <w:r>
        <w:rPr>
          <w:i/>
        </w:rPr>
        <w:t>уровень ультразвукового сигнала.</w:t>
      </w:r>
    </w:p>
    <w:p w:rsidR="003F61AC" w:rsidRDefault="003F61AC">
      <w:pPr>
        <w:pStyle w:val="a7"/>
        <w:ind w:firstLine="709"/>
        <w:jc w:val="both"/>
      </w:pPr>
      <w:r>
        <w:t xml:space="preserve">11.2.3. Переход к следующему параметру, </w:t>
      </w:r>
      <w:r>
        <w:rPr>
          <w:b/>
          <w:i/>
          <w:iCs/>
        </w:rPr>
        <w:t>уровень ультразвукового сигнала,</w:t>
      </w:r>
      <w:r>
        <w:rPr>
          <w:iCs/>
        </w:rPr>
        <w:t xml:space="preserve"> </w:t>
      </w:r>
      <w:r>
        <w:t xml:space="preserve">осуществляется с помощью кнопки "Просмотр </w:t>
      </w:r>
      <w:r>
        <w:rPr>
          <w:b/>
        </w:rPr>
        <w:sym w:font="Symbol" w:char="F0DF"/>
      </w:r>
      <w:r>
        <w:t>" На дисплее появится сообщение:</w:t>
      </w:r>
    </w:p>
    <w:p w:rsidR="003F61AC" w:rsidRDefault="003F61AC">
      <w:pPr>
        <w:pStyle w:val="a7"/>
        <w:spacing w:line="240" w:lineRule="auto"/>
        <w:ind w:firstLine="709"/>
        <w:jc w:val="center"/>
      </w:pPr>
      <w:r>
        <w:t>Уровень УЗ сигнала</w:t>
      </w:r>
    </w:p>
    <w:p w:rsidR="003F61AC" w:rsidRDefault="003F61AC">
      <w:pPr>
        <w:pStyle w:val="a7"/>
        <w:spacing w:line="240" w:lineRule="auto"/>
        <w:ind w:firstLine="709"/>
        <w:jc w:val="center"/>
      </w:pPr>
      <w:r>
        <w:t>[низкий], [высокий]</w:t>
      </w:r>
    </w:p>
    <w:p w:rsidR="003F61AC" w:rsidRDefault="003F61AC">
      <w:pPr>
        <w:pStyle w:val="a7"/>
        <w:ind w:firstLine="709"/>
        <w:jc w:val="both"/>
      </w:pPr>
    </w:p>
    <w:p w:rsidR="003F61AC" w:rsidRDefault="003F61AC">
      <w:pPr>
        <w:pStyle w:val="a7"/>
        <w:ind w:firstLine="709"/>
        <w:jc w:val="both"/>
      </w:pPr>
      <w:r>
        <w:t>Для изменения значения уровня ультразвукового сигнала следует нажать кнопку "ВВОД", после чего в левом нижнем углу дисплея замигает курсор.</w:t>
      </w:r>
    </w:p>
    <w:p w:rsidR="003F61AC" w:rsidRDefault="003F61AC">
      <w:pPr>
        <w:pStyle w:val="a7"/>
        <w:ind w:firstLine="709"/>
        <w:jc w:val="both"/>
      </w:pPr>
      <w:r>
        <w:t xml:space="preserve">С помощью кнопок "Просмотр </w:t>
      </w:r>
      <w:r>
        <w:rPr>
          <w:b/>
        </w:rPr>
        <w:sym w:font="Symbol" w:char="F0DD"/>
      </w:r>
      <w:r>
        <w:t xml:space="preserve">" или "Просмотр </w:t>
      </w:r>
      <w:r>
        <w:rPr>
          <w:b/>
        </w:rPr>
        <w:sym w:font="Symbol" w:char="F0DF"/>
      </w:r>
      <w:r>
        <w:t>" выбирается другое значение уровня сигнала.</w:t>
      </w:r>
    </w:p>
    <w:p w:rsidR="003F61AC" w:rsidRDefault="003F61AC">
      <w:pPr>
        <w:pStyle w:val="a7"/>
        <w:ind w:firstLine="709"/>
        <w:jc w:val="both"/>
      </w:pPr>
      <w:r>
        <w:t>Фиксация выбранного значения производится нажатием кнопки "Ввод", отмена введенного - кнопкой "М".</w:t>
      </w:r>
    </w:p>
    <w:p w:rsidR="003F61AC" w:rsidRDefault="003F61AC">
      <w:pPr>
        <w:pStyle w:val="a7"/>
        <w:ind w:firstLine="709"/>
        <w:jc w:val="both"/>
      </w:pPr>
      <w:r>
        <w:t>Если значение амплитуды А</w:t>
      </w:r>
      <w:proofErr w:type="gramStart"/>
      <w:r>
        <w:t>1</w:t>
      </w:r>
      <w:proofErr w:type="gramEnd"/>
      <w:r>
        <w:t xml:space="preserve"> больше 4000 мВ, то значение уровня сигнала необходимо установить в состояние "низкий".</w:t>
      </w:r>
    </w:p>
    <w:p w:rsidR="003F61AC" w:rsidRDefault="003F61AC">
      <w:pPr>
        <w:pStyle w:val="a7"/>
        <w:ind w:firstLine="709"/>
        <w:jc w:val="both"/>
      </w:pPr>
      <w:r>
        <w:t>Если значение амплитуды А</w:t>
      </w:r>
      <w:proofErr w:type="gramStart"/>
      <w:r>
        <w:t>1</w:t>
      </w:r>
      <w:proofErr w:type="gramEnd"/>
      <w:r>
        <w:t xml:space="preserve"> меньше 300 мВ, то значение уровня сигнала необходимо установить в состояние "высокий".</w:t>
      </w:r>
    </w:p>
    <w:p w:rsidR="003F61AC" w:rsidRDefault="003F61AC">
      <w:pPr>
        <w:pStyle w:val="a7"/>
        <w:ind w:firstLine="709"/>
        <w:jc w:val="both"/>
      </w:pPr>
      <w:r>
        <w:t xml:space="preserve">11.2.3. Вернуться с помощью кнопки "Просмотр </w:t>
      </w:r>
      <w:r>
        <w:rPr>
          <w:b/>
        </w:rPr>
        <w:sym w:font="Symbol" w:char="F0DD"/>
      </w:r>
      <w:r>
        <w:t>" к предыдущему параметру "Амплитуда</w:t>
      </w:r>
      <w:proofErr w:type="gramStart"/>
      <w:r>
        <w:t>1</w:t>
      </w:r>
      <w:proofErr w:type="gramEnd"/>
      <w:r>
        <w:t>". Амплитуда</w:t>
      </w:r>
      <w:proofErr w:type="gramStart"/>
      <w:r>
        <w:t>1</w:t>
      </w:r>
      <w:proofErr w:type="gramEnd"/>
      <w:r>
        <w:t xml:space="preserve"> должна находиться в пределах            50 мВ &lt; </w:t>
      </w:r>
      <w:r>
        <w:rPr>
          <w:lang w:val="en-US"/>
        </w:rPr>
        <w:t>A</w:t>
      </w:r>
      <w:r>
        <w:t xml:space="preserve">1 &lt; 4200 мВ. Если это соотношение не выполняется, необходимо сменить смазку (при использовании эпоксидной смолы без отвердителя сигнал в 2 раза больше, чем при использовании </w:t>
      </w:r>
      <w:proofErr w:type="spellStart"/>
      <w:r>
        <w:t>литола</w:t>
      </w:r>
      <w:proofErr w:type="spellEnd"/>
      <w:r>
        <w:t xml:space="preserve">) или сменить вариант установки датчиков (при двухстороннем </w:t>
      </w:r>
      <w:r>
        <w:rPr>
          <w:lang w:val="en-US"/>
        </w:rPr>
        <w:t>Z</w:t>
      </w:r>
      <w:r>
        <w:t xml:space="preserve">-варианте сигнал в 2-3 раза больше, чем при одностороннем </w:t>
      </w:r>
      <w:r>
        <w:rPr>
          <w:lang w:val="en-US"/>
        </w:rPr>
        <w:t>V</w:t>
      </w:r>
      <w:r>
        <w:t xml:space="preserve">-варианте) или сдвинуть датчики на расстояние       </w:t>
      </w:r>
      <w:r>
        <w:rPr>
          <w:u w:val="single"/>
        </w:rPr>
        <w:t>+</w:t>
      </w:r>
      <w:r>
        <w:t xml:space="preserve"> (10 </w:t>
      </w:r>
      <w:r>
        <w:rPr>
          <w:rFonts w:cs="Arial"/>
        </w:rPr>
        <w:t>÷</w:t>
      </w:r>
      <w:r>
        <w:t xml:space="preserve"> 100) мм, сохранив расстояние между ними, и добиться значения амплитуды</w:t>
      </w:r>
      <w:proofErr w:type="gramStart"/>
      <w:r>
        <w:t>1</w:t>
      </w:r>
      <w:proofErr w:type="gramEnd"/>
      <w:r>
        <w:t xml:space="preserve">  50 мВ &lt; </w:t>
      </w:r>
      <w:r>
        <w:rPr>
          <w:lang w:val="en-US"/>
        </w:rPr>
        <w:t>A</w:t>
      </w:r>
      <w:r>
        <w:t>1 &lt; 4200 мВ на новом месте.</w:t>
      </w:r>
    </w:p>
    <w:p w:rsidR="003F61AC" w:rsidRDefault="003F61AC">
      <w:pPr>
        <w:pStyle w:val="a7"/>
        <w:ind w:firstLine="709"/>
        <w:jc w:val="both"/>
      </w:pPr>
      <w:r>
        <w:t>11.2.4. Если не удается получить амплитуду сигнала больше 50 мВ, то возможно, что:</w:t>
      </w:r>
    </w:p>
    <w:p w:rsidR="003F61AC" w:rsidRDefault="003F61AC">
      <w:pPr>
        <w:pStyle w:val="a7"/>
        <w:ind w:firstLine="709"/>
        <w:jc w:val="both"/>
      </w:pPr>
      <w:r>
        <w:t>а) в трубопроводе нет жидкости;</w:t>
      </w:r>
    </w:p>
    <w:p w:rsidR="003F61AC" w:rsidRDefault="003F61AC">
      <w:pPr>
        <w:pStyle w:val="a7"/>
        <w:ind w:firstLine="709"/>
        <w:jc w:val="both"/>
        <w:rPr>
          <w:bCs/>
        </w:rPr>
      </w:pPr>
      <w:r>
        <w:t>б) неправильно установлены ультразвуковые излучатели УИ</w:t>
      </w:r>
      <w:proofErr w:type="gramStart"/>
      <w:r>
        <w:t>1</w:t>
      </w:r>
      <w:proofErr w:type="gramEnd"/>
      <w:r>
        <w:t>(+V) и УИ2(-V) (</w:t>
      </w:r>
      <w:r>
        <w:rPr>
          <w:bCs/>
        </w:rPr>
        <w:t>стрелки на них должны быть направлены в одну сторону и совпадать с направлением движения потока жидкости; излучатель "+V" должен находиться выше по течению потока жидкости, чем излучатель "-V");</w:t>
      </w:r>
    </w:p>
    <w:p w:rsidR="003F61AC" w:rsidRDefault="003F61AC">
      <w:pPr>
        <w:pStyle w:val="a7"/>
        <w:ind w:firstLine="709"/>
        <w:jc w:val="both"/>
      </w:pPr>
      <w:r>
        <w:t>в) плохо зачищена поверхность трубопровода;</w:t>
      </w:r>
    </w:p>
    <w:p w:rsidR="003F61AC" w:rsidRDefault="003F61AC">
      <w:pPr>
        <w:pStyle w:val="a7"/>
        <w:ind w:firstLine="709"/>
        <w:jc w:val="both"/>
      </w:pPr>
      <w:r>
        <w:lastRenderedPageBreak/>
        <w:t>г) количество газовых включений и твердых частиц в контролируемой среде превышает 1%. Рекомендуется найти другое место для установки расходомера, например, перед гидравлическим сопротивлением (диафрагмой);</w:t>
      </w:r>
    </w:p>
    <w:p w:rsidR="003F61AC" w:rsidRDefault="003F61AC">
      <w:pPr>
        <w:pStyle w:val="a7"/>
        <w:ind w:firstLine="709"/>
        <w:jc w:val="both"/>
      </w:pPr>
      <w:r>
        <w:t>д) на внутренней стенке трубопровода образовались наросты. Рекомендуется найти участок трубопровода с минимальным сроком эксплуатации или сделать вставку в трубопровод нового участка;</w:t>
      </w:r>
    </w:p>
    <w:p w:rsidR="003F61AC" w:rsidRDefault="003F61AC">
      <w:pPr>
        <w:pStyle w:val="a7"/>
        <w:ind w:firstLine="709"/>
        <w:jc w:val="both"/>
      </w:pPr>
      <w:r>
        <w:t xml:space="preserve">е) материал трубопровода </w:t>
      </w:r>
      <w:proofErr w:type="spellStart"/>
      <w:r>
        <w:t>незвукопроводен</w:t>
      </w:r>
      <w:proofErr w:type="spellEnd"/>
      <w:r>
        <w:t xml:space="preserve"> из-за внутренних неоднородностей, трещин и каверн. Рекомендуется сделать вставку в трубопровод нового участка из звукопроводящего материала.</w:t>
      </w:r>
    </w:p>
    <w:p w:rsidR="003F61AC" w:rsidRDefault="003F61AC">
      <w:pPr>
        <w:pStyle w:val="a7"/>
        <w:ind w:firstLine="709"/>
        <w:jc w:val="both"/>
      </w:pPr>
      <w:r>
        <w:t xml:space="preserve">Переход к точной установке датчиков осуществляется </w:t>
      </w:r>
      <w:r>
        <w:rPr>
          <w:b/>
          <w:bCs/>
        </w:rPr>
        <w:t>ТОЛЬКО</w:t>
      </w:r>
      <w:r>
        <w:t xml:space="preserve"> после получения значения амплитуды</w:t>
      </w:r>
      <w:proofErr w:type="gramStart"/>
      <w:r>
        <w:t>1</w:t>
      </w:r>
      <w:proofErr w:type="gramEnd"/>
      <w:r>
        <w:t xml:space="preserve"> 50 мВ &lt; </w:t>
      </w:r>
      <w:r>
        <w:rPr>
          <w:lang w:val="en-US"/>
        </w:rPr>
        <w:t>A</w:t>
      </w:r>
      <w:r>
        <w:t>1 &lt; 4000 мВ.</w:t>
      </w:r>
    </w:p>
    <w:p w:rsidR="003F61AC" w:rsidRDefault="003F61AC">
      <w:pPr>
        <w:pStyle w:val="a7"/>
        <w:ind w:firstLine="709"/>
        <w:jc w:val="both"/>
      </w:pPr>
      <w:r>
        <w:t>11.2.5. Т</w:t>
      </w:r>
      <w:r>
        <w:rPr>
          <w:bCs/>
        </w:rPr>
        <w:t xml:space="preserve">очная установка датчиков. С помощью кнопки </w:t>
      </w:r>
      <w:r>
        <w:t xml:space="preserve">"Просмотр </w:t>
      </w:r>
      <w:r>
        <w:rPr>
          <w:b/>
        </w:rPr>
        <w:sym w:font="Symbol" w:char="F0DF"/>
      </w:r>
      <w:r>
        <w:t>"</w:t>
      </w:r>
      <w:r>
        <w:rPr>
          <w:bCs/>
        </w:rPr>
        <w:t xml:space="preserve"> </w:t>
      </w:r>
      <w:r>
        <w:t xml:space="preserve">необходимо перейти к следующему пункту – </w:t>
      </w:r>
      <w:r>
        <w:rPr>
          <w:b/>
          <w:i/>
        </w:rPr>
        <w:t>амплитуда</w:t>
      </w:r>
      <w:proofErr w:type="gramStart"/>
      <w:r>
        <w:rPr>
          <w:b/>
          <w:i/>
        </w:rPr>
        <w:t>2</w:t>
      </w:r>
      <w:proofErr w:type="gramEnd"/>
      <w:r>
        <w:rPr>
          <w:b/>
          <w:i/>
        </w:rPr>
        <w:t xml:space="preserve"> ультразвукового сигнала.</w:t>
      </w:r>
      <w:r>
        <w:t xml:space="preserve"> На дисплее появится сообщение:</w:t>
      </w:r>
    </w:p>
    <w:p w:rsidR="003F61AC" w:rsidRDefault="003F61AC">
      <w:pPr>
        <w:pStyle w:val="a7"/>
        <w:ind w:firstLine="709"/>
        <w:jc w:val="both"/>
      </w:pPr>
    </w:p>
    <w:p w:rsidR="003F61AC" w:rsidRDefault="003F61AC">
      <w:pPr>
        <w:pStyle w:val="a7"/>
        <w:spacing w:line="240" w:lineRule="auto"/>
        <w:ind w:firstLine="709"/>
        <w:jc w:val="center"/>
      </w:pPr>
      <w:r>
        <w:t>Амплитуда 2, мВ</w:t>
      </w:r>
    </w:p>
    <w:p w:rsidR="003F61AC" w:rsidRDefault="003F61AC">
      <w:pPr>
        <w:pStyle w:val="a7"/>
        <w:spacing w:line="240" w:lineRule="auto"/>
        <w:ind w:firstLine="709"/>
        <w:jc w:val="center"/>
      </w:pPr>
      <w:r>
        <w:t>[численное значение (0 - 4200)]</w:t>
      </w:r>
    </w:p>
    <w:p w:rsidR="003F61AC" w:rsidRDefault="003F61AC">
      <w:pPr>
        <w:pStyle w:val="a7"/>
        <w:ind w:firstLine="709"/>
        <w:jc w:val="both"/>
      </w:pPr>
    </w:p>
    <w:p w:rsidR="003F61AC" w:rsidRDefault="003F61AC">
      <w:pPr>
        <w:pStyle w:val="a7"/>
        <w:ind w:firstLine="709"/>
        <w:jc w:val="both"/>
      </w:pPr>
      <w:r>
        <w:t>Затем следует медленно сдвигать ультразвуковой излучатель     УИ</w:t>
      </w:r>
      <w:proofErr w:type="gramStart"/>
      <w:r>
        <w:t>2</w:t>
      </w:r>
      <w:proofErr w:type="gramEnd"/>
      <w:r>
        <w:t>(-V) в направлении УИ1(+</w:t>
      </w:r>
      <w:r>
        <w:rPr>
          <w:lang w:val="en-US"/>
        </w:rPr>
        <w:t>V</w:t>
      </w:r>
      <w:r>
        <w:t>), добившись снижения значения амплитуды2 в полтора - два раза от начального. Затем УИ</w:t>
      </w:r>
      <w:proofErr w:type="gramStart"/>
      <w:r>
        <w:t>2</w:t>
      </w:r>
      <w:proofErr w:type="gramEnd"/>
      <w:r>
        <w:t>(-</w:t>
      </w:r>
      <w:r>
        <w:rPr>
          <w:lang w:val="en-US"/>
        </w:rPr>
        <w:t>V</w:t>
      </w:r>
      <w:r>
        <w:t>) следует медленно отодвигать от УИ1(+</w:t>
      </w:r>
      <w:r>
        <w:rPr>
          <w:lang w:val="en-US"/>
        </w:rPr>
        <w:t>V</w:t>
      </w:r>
      <w:r>
        <w:t>), при этом значение амплитуды2 начнет увеличиваться, достигнет максимума и станет уменьшаться. Необходимо зафиксировать датчик в положении максимального значения амплитуды</w:t>
      </w:r>
      <w:proofErr w:type="gramStart"/>
      <w:r>
        <w:t>2</w:t>
      </w:r>
      <w:proofErr w:type="gramEnd"/>
      <w:r>
        <w:t xml:space="preserve">, численное значение которого при этом должно быть в диапазоне от 50 до 4000 мВ. При дальнейшем раздвижении датчиков появятся другие значения максимума, но правильное положение датчиков - максимум, ближайший к расчетному расстоянию. Найденное положение датчиков может отличаться от расчетного не более, чем на 0,07 </w:t>
      </w:r>
      <w:proofErr w:type="gramStart"/>
      <w:r>
        <w:rPr>
          <w:lang w:val="en-US"/>
        </w:rPr>
        <w:t>D</w:t>
      </w:r>
      <w:proofErr w:type="gramEnd"/>
      <w:r>
        <w:t xml:space="preserve">у. При невозможности точно определить положение датчиков по максимуму сигнала их следует установить на расстояние на 0,05 </w:t>
      </w:r>
      <w:proofErr w:type="gramStart"/>
      <w:r>
        <w:rPr>
          <w:lang w:val="en-US"/>
        </w:rPr>
        <w:t>D</w:t>
      </w:r>
      <w:proofErr w:type="gramEnd"/>
      <w:r>
        <w:t>у менее расчетного.</w:t>
      </w:r>
    </w:p>
    <w:p w:rsidR="003F61AC" w:rsidRDefault="003F61AC">
      <w:pPr>
        <w:pStyle w:val="a7"/>
        <w:ind w:firstLine="709"/>
        <w:jc w:val="both"/>
      </w:pPr>
      <w:r>
        <w:t xml:space="preserve">11.2.6. Для визуального наблюдения информационного сигнала можно подключить осциллограф к клеммам </w:t>
      </w:r>
      <w:r>
        <w:rPr>
          <w:lang w:val="en-US"/>
        </w:rPr>
        <w:t>GND</w:t>
      </w:r>
      <w:r>
        <w:t xml:space="preserve">, </w:t>
      </w:r>
      <w:r>
        <w:rPr>
          <w:lang w:val="en-US"/>
        </w:rPr>
        <w:t>CP</w:t>
      </w:r>
      <w:r>
        <w:t xml:space="preserve">8 и СР3, используя </w:t>
      </w:r>
      <w:proofErr w:type="spellStart"/>
      <w:r>
        <w:t>высокоомный</w:t>
      </w:r>
      <w:proofErr w:type="spellEnd"/>
      <w:r>
        <w:t xml:space="preserve"> щуп. Синхронизацию необходимо выполнять по </w:t>
      </w:r>
      <w:proofErr w:type="gramStart"/>
      <w:r>
        <w:t>положительно-</w:t>
      </w:r>
      <w:proofErr w:type="spellStart"/>
      <w:r>
        <w:t>му</w:t>
      </w:r>
      <w:proofErr w:type="spellEnd"/>
      <w:proofErr w:type="gramEnd"/>
      <w:r>
        <w:t xml:space="preserve"> фронту на клемме </w:t>
      </w:r>
      <w:r>
        <w:rPr>
          <w:lang w:val="en-US"/>
        </w:rPr>
        <w:t>CP</w:t>
      </w:r>
      <w:r>
        <w:t xml:space="preserve">8, полезный сигнал наблюдать на клемме </w:t>
      </w:r>
      <w:r>
        <w:rPr>
          <w:lang w:val="en-US"/>
        </w:rPr>
        <w:t>CP</w:t>
      </w:r>
      <w:r>
        <w:t xml:space="preserve">3. Задержка времени в мкс между фронтом на </w:t>
      </w:r>
      <w:r>
        <w:rPr>
          <w:lang w:val="en-US"/>
        </w:rPr>
        <w:t>CP</w:t>
      </w:r>
      <w:r>
        <w:t xml:space="preserve">8 и сигналом на СР3 для двухсторонней установки и холодной воды примерно равна диаметру трубы в </w:t>
      </w:r>
      <w:proofErr w:type="gramStart"/>
      <w:r>
        <w:t>мм</w:t>
      </w:r>
      <w:proofErr w:type="gramEnd"/>
      <w:r>
        <w:t>. Рабочей является первая положительная полуволна, ее амплитуда должна быть в пределах от 50 до 4200 мВ.</w:t>
      </w:r>
    </w:p>
    <w:p w:rsidR="003F61AC" w:rsidRDefault="003F61AC">
      <w:pPr>
        <w:pStyle w:val="a7"/>
        <w:ind w:firstLine="709"/>
        <w:jc w:val="both"/>
      </w:pPr>
      <w:r>
        <w:t>11.2.7. Затем следует зафиксировать УИ</w:t>
      </w:r>
      <w:proofErr w:type="gramStart"/>
      <w:r>
        <w:t>2</w:t>
      </w:r>
      <w:proofErr w:type="gramEnd"/>
      <w:r>
        <w:t>(-V) в установочном профиле с помощью прижимного устройства. Значение амплитуды при этом должно быть меньше 4200 мВ. Для просмотра результатов измерения необходимо вернуться в режим "ИЗМЕРЕНИЯ", несколько раз нажав на кнопку "МЕНЮ". На этом установка датчиков закончена.</w:t>
      </w:r>
    </w:p>
    <w:p w:rsidR="003F61AC" w:rsidRDefault="003F61AC">
      <w:pPr>
        <w:pStyle w:val="2"/>
      </w:pPr>
      <w:bookmarkStart w:id="11" w:name="йй"/>
      <w:bookmarkStart w:id="12" w:name="_Toc232768054"/>
      <w:bookmarkEnd w:id="11"/>
      <w:r>
        <w:t>12. УСТАНОВКА НУЛЯ РАСХОДОМЕРА</w:t>
      </w:r>
      <w:bookmarkEnd w:id="12"/>
    </w:p>
    <w:p w:rsidR="003F61AC" w:rsidRDefault="003F61AC">
      <w:pPr>
        <w:pStyle w:val="a7"/>
        <w:ind w:firstLine="709"/>
        <w:jc w:val="both"/>
      </w:pPr>
      <w:r>
        <w:t xml:space="preserve">12.1. При установке ультразвуковых излучателей на трубопровод вследствие неровностей внешней и отложений на внутренней поверхности возможно параллельное смещение расходной характеристики прибора, которое может достигать величины </w:t>
      </w:r>
      <w:r>
        <w:rPr>
          <w:position w:val="-4"/>
        </w:rPr>
        <w:object w:dxaOrig="220" w:dyaOrig="240">
          <v:shape id="_x0000_i1042" type="#_x0000_t75" style="width:11pt;height:12pt" o:ole="" fillcolor="window">
            <v:imagedata r:id="rId36" o:title=""/>
          </v:shape>
          <o:OLEObject Type="Embed" ProgID="Equation.3" ShapeID="_x0000_i1042" DrawAspect="Content" ObjectID="_1548944944" r:id="rId37"/>
        </w:object>
      </w:r>
      <w:r>
        <w:t>0,1 м/</w:t>
      </w:r>
      <w:proofErr w:type="gramStart"/>
      <w:r>
        <w:t>с</w:t>
      </w:r>
      <w:proofErr w:type="gramEnd"/>
      <w:r>
        <w:t xml:space="preserve">.  </w:t>
      </w:r>
      <w:proofErr w:type="gramStart"/>
      <w:r>
        <w:t>Компенсация</w:t>
      </w:r>
      <w:proofErr w:type="gramEnd"/>
      <w:r>
        <w:t xml:space="preserve"> этой погрешности осуществляется установкой нуля прибора.</w:t>
      </w:r>
    </w:p>
    <w:p w:rsidR="003F61AC" w:rsidRDefault="003F61AC">
      <w:pPr>
        <w:pStyle w:val="a7"/>
        <w:ind w:firstLine="709"/>
        <w:jc w:val="both"/>
      </w:pPr>
      <w:r>
        <w:t xml:space="preserve">Для перехода из режима "ИЗМЕРЕНИЯ" в режим "УСТАНОВКА «0»" требуется один раз нажать кнопку "М", которая расположена под крышкой прибора (приложение 5), на дисплее появится предложение: </w:t>
      </w:r>
    </w:p>
    <w:p w:rsidR="003F61AC" w:rsidRDefault="003F61AC">
      <w:pPr>
        <w:pStyle w:val="a7"/>
        <w:ind w:firstLine="709"/>
        <w:jc w:val="center"/>
      </w:pPr>
      <w:r>
        <w:t>МЕНЮ ПОЛЬЗОВ-ЛЯ</w:t>
      </w:r>
    </w:p>
    <w:p w:rsidR="003F61AC" w:rsidRDefault="003F61AC">
      <w:pPr>
        <w:pStyle w:val="a7"/>
        <w:ind w:firstLine="709"/>
        <w:jc w:val="both"/>
      </w:pPr>
    </w:p>
    <w:p w:rsidR="003F61AC" w:rsidRDefault="003F61AC">
      <w:pPr>
        <w:pStyle w:val="a7"/>
        <w:ind w:firstLine="709"/>
        <w:jc w:val="both"/>
      </w:pPr>
      <w:r>
        <w:t xml:space="preserve">Далее поиск режима "УСТАНОВКА «0»" осуществляется с помощью кнопок "Просмотр </w:t>
      </w:r>
      <w:r>
        <w:rPr>
          <w:b/>
        </w:rPr>
        <w:sym w:font="Symbol" w:char="F0DD"/>
      </w:r>
      <w:r>
        <w:t xml:space="preserve">" или "Просмотр </w:t>
      </w:r>
      <w:r>
        <w:rPr>
          <w:b/>
        </w:rPr>
        <w:sym w:font="Symbol" w:char="F0DF"/>
      </w:r>
      <w:r>
        <w:t>" На дисплее должно появиться сообщение:</w:t>
      </w:r>
    </w:p>
    <w:p w:rsidR="003F61AC" w:rsidRDefault="003F61AC">
      <w:pPr>
        <w:pStyle w:val="a7"/>
        <w:ind w:firstLine="709"/>
        <w:jc w:val="center"/>
      </w:pPr>
      <w:r>
        <w:t>"УСТАНОВКА «0»"</w:t>
      </w:r>
    </w:p>
    <w:p w:rsidR="003F61AC" w:rsidRDefault="003F61AC">
      <w:pPr>
        <w:pStyle w:val="a7"/>
        <w:ind w:firstLine="709"/>
        <w:jc w:val="both"/>
      </w:pPr>
      <w:r>
        <w:t>Вход в режим "УСТАНОВКА «0»" осуществляется с помощью кнопки "ВВОД" На дисплее появляется сообщение:</w:t>
      </w:r>
    </w:p>
    <w:p w:rsidR="003F61AC" w:rsidRDefault="003F61AC">
      <w:pPr>
        <w:pStyle w:val="a7"/>
        <w:spacing w:line="240" w:lineRule="auto"/>
        <w:ind w:firstLine="709"/>
        <w:jc w:val="center"/>
      </w:pPr>
      <w:r>
        <w:rPr>
          <w:lang w:val="en-US"/>
        </w:rPr>
        <w:lastRenderedPageBreak/>
        <w:t>V</w:t>
      </w:r>
      <w:proofErr w:type="spellStart"/>
      <w:r>
        <w:t>несмещ</w:t>
      </w:r>
      <w:proofErr w:type="spellEnd"/>
      <w:r>
        <w:t>, м/с</w:t>
      </w:r>
    </w:p>
    <w:p w:rsidR="003F61AC" w:rsidRDefault="003F61AC">
      <w:pPr>
        <w:pStyle w:val="a7"/>
        <w:spacing w:line="240" w:lineRule="auto"/>
        <w:ind w:firstLine="709"/>
        <w:jc w:val="center"/>
      </w:pPr>
      <w:r>
        <w:t>[численное значение]</w:t>
      </w:r>
    </w:p>
    <w:p w:rsidR="003F61AC" w:rsidRDefault="003F61AC">
      <w:pPr>
        <w:pStyle w:val="a7"/>
        <w:ind w:firstLine="709"/>
        <w:jc w:val="both"/>
      </w:pPr>
    </w:p>
    <w:p w:rsidR="003F61AC" w:rsidRDefault="003F61AC">
      <w:pPr>
        <w:pStyle w:val="a7"/>
        <w:jc w:val="both"/>
      </w:pPr>
      <w:r>
        <w:t xml:space="preserve">где </w:t>
      </w:r>
      <w:proofErr w:type="gramStart"/>
      <w:r>
        <w:rPr>
          <w:lang w:val="en-US"/>
        </w:rPr>
        <w:t>V</w:t>
      </w:r>
      <w:proofErr w:type="spellStart"/>
      <w:proofErr w:type="gramEnd"/>
      <w:r>
        <w:t>несмещ</w:t>
      </w:r>
      <w:proofErr w:type="spellEnd"/>
      <w:r>
        <w:t xml:space="preserve"> – измеренное расходомером значение скорости потока жидкости.</w:t>
      </w:r>
    </w:p>
    <w:p w:rsidR="003F61AC" w:rsidRDefault="003F61AC">
      <w:pPr>
        <w:pStyle w:val="a7"/>
        <w:ind w:firstLine="709"/>
        <w:jc w:val="both"/>
      </w:pPr>
      <w:r>
        <w:t>Установку «0» прибора можно провести двумя способами:</w:t>
      </w:r>
    </w:p>
    <w:p w:rsidR="003F61AC" w:rsidRDefault="003F61AC">
      <w:pPr>
        <w:pStyle w:val="a7"/>
        <w:ind w:firstLine="709"/>
        <w:jc w:val="both"/>
        <w:rPr>
          <w:bCs/>
          <w:iCs/>
        </w:rPr>
      </w:pPr>
      <w:r>
        <w:rPr>
          <w:bCs/>
          <w:iCs/>
        </w:rPr>
        <w:t>12.2. Если возможно остановить поток жидкости, то:</w:t>
      </w:r>
    </w:p>
    <w:p w:rsidR="003F61AC" w:rsidRDefault="003F61AC">
      <w:pPr>
        <w:pStyle w:val="a7"/>
        <w:ind w:firstLine="709"/>
        <w:jc w:val="both"/>
      </w:pPr>
      <w:r>
        <w:t>12.2.1. Остановить поток;</w:t>
      </w:r>
    </w:p>
    <w:p w:rsidR="003F61AC" w:rsidRDefault="003F61AC">
      <w:pPr>
        <w:pStyle w:val="a7"/>
        <w:ind w:firstLine="709"/>
        <w:jc w:val="both"/>
      </w:pPr>
      <w:r>
        <w:t xml:space="preserve">12.2.2. При заполненном жидкостью трубопроводе записать значение </w:t>
      </w:r>
      <w:proofErr w:type="gramStart"/>
      <w:r>
        <w:rPr>
          <w:lang w:val="en-US"/>
        </w:rPr>
        <w:t>V</w:t>
      </w:r>
      <w:proofErr w:type="spellStart"/>
      <w:proofErr w:type="gramEnd"/>
      <w:r>
        <w:t>несмещ</w:t>
      </w:r>
      <w:proofErr w:type="spellEnd"/>
      <w:r>
        <w:t xml:space="preserve"> (может быть отрицательным);</w:t>
      </w:r>
    </w:p>
    <w:p w:rsidR="003F61AC" w:rsidRDefault="003F61AC">
      <w:pPr>
        <w:pStyle w:val="a7"/>
        <w:ind w:firstLine="709"/>
        <w:jc w:val="both"/>
      </w:pPr>
      <w:r>
        <w:t xml:space="preserve">пролистать содержимое режима "УСТАНОВКА «0»" с помощью кнопок "Просмотр </w:t>
      </w:r>
      <w:r>
        <w:rPr>
          <w:b/>
        </w:rPr>
        <w:sym w:font="Symbol" w:char="F0DD"/>
      </w:r>
      <w:r>
        <w:t xml:space="preserve">" или "Просмотр </w:t>
      </w:r>
      <w:r>
        <w:rPr>
          <w:b/>
        </w:rPr>
        <w:sym w:font="Symbol" w:char="F0DF"/>
      </w:r>
      <w:r>
        <w:t>" до появления на дисплее сообщения:</w:t>
      </w:r>
    </w:p>
    <w:p w:rsidR="003F61AC" w:rsidRDefault="003F61AC">
      <w:pPr>
        <w:pStyle w:val="a7"/>
        <w:spacing w:line="240" w:lineRule="auto"/>
        <w:ind w:firstLine="709"/>
        <w:jc w:val="center"/>
      </w:pPr>
      <w:r>
        <w:t xml:space="preserve">Смещение, </w:t>
      </w:r>
      <w:r>
        <w:rPr>
          <w:lang w:val="en-US"/>
        </w:rPr>
        <w:t>V</w:t>
      </w:r>
      <w:r>
        <w:t xml:space="preserve"> м/</w:t>
      </w:r>
      <w:proofErr w:type="gramStart"/>
      <w:r>
        <w:t>с</w:t>
      </w:r>
      <w:proofErr w:type="gramEnd"/>
    </w:p>
    <w:p w:rsidR="003F61AC" w:rsidRDefault="003F61AC">
      <w:pPr>
        <w:pStyle w:val="a7"/>
        <w:spacing w:line="240" w:lineRule="auto"/>
        <w:ind w:firstLine="709"/>
        <w:jc w:val="center"/>
      </w:pPr>
      <w:r>
        <w:t>[численное значение]</w:t>
      </w:r>
    </w:p>
    <w:p w:rsidR="003F61AC" w:rsidRDefault="003F61AC">
      <w:pPr>
        <w:pStyle w:val="a7"/>
        <w:ind w:firstLine="709"/>
        <w:jc w:val="both"/>
      </w:pPr>
    </w:p>
    <w:p w:rsidR="003F61AC" w:rsidRDefault="003F61AC">
      <w:pPr>
        <w:pStyle w:val="a7"/>
        <w:ind w:firstLine="709"/>
        <w:jc w:val="both"/>
      </w:pPr>
      <w:r>
        <w:t xml:space="preserve">12.2.3. Ввести значение </w:t>
      </w:r>
    </w:p>
    <w:p w:rsidR="003F61AC" w:rsidRDefault="003F61AC">
      <w:pPr>
        <w:pStyle w:val="a7"/>
        <w:ind w:firstLine="709"/>
        <w:jc w:val="center"/>
      </w:pPr>
      <w:r>
        <w:t xml:space="preserve">Смещение, </w:t>
      </w:r>
      <w:r>
        <w:rPr>
          <w:lang w:val="en-US"/>
        </w:rPr>
        <w:t>V</w:t>
      </w:r>
      <w:r>
        <w:t xml:space="preserve"> м/с = — </w:t>
      </w:r>
      <w:r>
        <w:rPr>
          <w:lang w:val="en-US"/>
        </w:rPr>
        <w:t>V</w:t>
      </w:r>
      <w:proofErr w:type="spellStart"/>
      <w:r>
        <w:t>несмещ</w:t>
      </w:r>
      <w:proofErr w:type="spellEnd"/>
      <w:r>
        <w:t>, м/</w:t>
      </w:r>
      <w:proofErr w:type="gramStart"/>
      <w:r>
        <w:t>с</w:t>
      </w:r>
      <w:proofErr w:type="gramEnd"/>
    </w:p>
    <w:p w:rsidR="003F61AC" w:rsidRDefault="003F61AC">
      <w:pPr>
        <w:pStyle w:val="a7"/>
        <w:ind w:firstLine="709"/>
        <w:jc w:val="both"/>
      </w:pPr>
    </w:p>
    <w:p w:rsidR="003F61AC" w:rsidRDefault="003F61AC">
      <w:pPr>
        <w:pStyle w:val="a7"/>
        <w:ind w:firstLine="709"/>
        <w:jc w:val="both"/>
      </w:pPr>
      <w:r>
        <w:t xml:space="preserve">Для этого необходимо воспользоваться кнопкой "ВВОД", после чего старший разряд выделится курсором. Увеличение на единицу значения разряда, выделенного курсором, осуществляется кнопкой "АРХИВ", перемещение курсора - с помощью кнопок "Просмотр </w:t>
      </w:r>
      <w:r>
        <w:rPr>
          <w:b/>
        </w:rPr>
        <w:sym w:font="Symbol" w:char="F0DD"/>
      </w:r>
      <w:r>
        <w:t xml:space="preserve">" или "Просмотр </w:t>
      </w:r>
      <w:r>
        <w:rPr>
          <w:b/>
        </w:rPr>
        <w:sym w:font="Symbol" w:char="F0DF"/>
      </w:r>
      <w:r>
        <w:t>" Набранное значение записывается в память прибора с помощью кнопки "ВВОД".</w:t>
      </w:r>
    </w:p>
    <w:p w:rsidR="003F61AC" w:rsidRDefault="003F61AC">
      <w:pPr>
        <w:pStyle w:val="a7"/>
        <w:ind w:firstLine="709"/>
        <w:jc w:val="both"/>
      </w:pPr>
      <w:r>
        <w:t>12.3. Если невозможно остановить поток жидкости, но расход стабилен, то:</w:t>
      </w:r>
    </w:p>
    <w:p w:rsidR="003F61AC" w:rsidRDefault="003F61AC">
      <w:pPr>
        <w:pStyle w:val="a7"/>
        <w:ind w:firstLine="709"/>
        <w:jc w:val="both"/>
      </w:pPr>
      <w:r>
        <w:t xml:space="preserve">12.3.1. Записать численное значение скорости потока жидкости </w:t>
      </w:r>
      <w:r>
        <w:rPr>
          <w:lang w:val="en-US"/>
        </w:rPr>
        <w:t>V</w:t>
      </w:r>
      <w:proofErr w:type="spellStart"/>
      <w:r>
        <w:t>несмещ</w:t>
      </w:r>
      <w:proofErr w:type="spellEnd"/>
      <w:r>
        <w:t>, м/</w:t>
      </w:r>
      <w:proofErr w:type="gramStart"/>
      <w:r>
        <w:t>с</w:t>
      </w:r>
      <w:proofErr w:type="gramEnd"/>
      <w:r>
        <w:t xml:space="preserve"> (может быть отрицательным);</w:t>
      </w:r>
    </w:p>
    <w:p w:rsidR="003F61AC" w:rsidRDefault="003F61AC">
      <w:pPr>
        <w:pStyle w:val="a7"/>
        <w:ind w:firstLine="709"/>
        <w:jc w:val="both"/>
      </w:pPr>
      <w:r>
        <w:t xml:space="preserve">12.3.2. Пролистать режим "УСТАНОВКА «0»" с помощью кнопок "Просмотр </w:t>
      </w:r>
      <w:r>
        <w:rPr>
          <w:b/>
        </w:rPr>
        <w:sym w:font="Symbol" w:char="F0DD"/>
      </w:r>
      <w:r>
        <w:t xml:space="preserve">" или "Просмотр </w:t>
      </w:r>
      <w:r>
        <w:rPr>
          <w:b/>
        </w:rPr>
        <w:sym w:font="Symbol" w:char="F0DF"/>
      </w:r>
      <w:r>
        <w:t>" до появления на дисплее сообщения:</w:t>
      </w:r>
    </w:p>
    <w:p w:rsidR="003F61AC" w:rsidRDefault="003F61AC">
      <w:pPr>
        <w:pStyle w:val="a7"/>
        <w:spacing w:line="240" w:lineRule="auto"/>
        <w:ind w:firstLine="709"/>
        <w:jc w:val="center"/>
      </w:pPr>
      <w:r>
        <w:t>АМПЛИТУДА 1, мВ</w:t>
      </w:r>
    </w:p>
    <w:p w:rsidR="003F61AC" w:rsidRDefault="003F61AC">
      <w:pPr>
        <w:pStyle w:val="a7"/>
        <w:spacing w:line="240" w:lineRule="auto"/>
        <w:ind w:firstLine="709"/>
        <w:jc w:val="center"/>
      </w:pPr>
      <w:r>
        <w:t>[Численное значение]</w:t>
      </w:r>
    </w:p>
    <w:p w:rsidR="003F61AC" w:rsidRDefault="003F61AC">
      <w:pPr>
        <w:pStyle w:val="a7"/>
        <w:spacing w:line="240" w:lineRule="auto"/>
        <w:ind w:firstLine="709"/>
        <w:jc w:val="center"/>
      </w:pPr>
    </w:p>
    <w:p w:rsidR="003F61AC" w:rsidRDefault="003F61AC">
      <w:pPr>
        <w:pStyle w:val="a7"/>
        <w:jc w:val="both"/>
      </w:pPr>
      <w:r>
        <w:t>поменять местами ультразвуковые излучатели УИ</w:t>
      </w:r>
      <w:proofErr w:type="gramStart"/>
      <w:r>
        <w:t>1</w:t>
      </w:r>
      <w:proofErr w:type="gramEnd"/>
      <w:r>
        <w:t xml:space="preserve">(+V) и УИ2(-V) (точность установки </w:t>
      </w:r>
      <w:r>
        <w:rPr>
          <w:position w:val="-4"/>
        </w:rPr>
        <w:object w:dxaOrig="220" w:dyaOrig="240">
          <v:shape id="_x0000_i1043" type="#_x0000_t75" style="width:11pt;height:12pt" o:ole="" fillcolor="window">
            <v:imagedata r:id="rId36" o:title=""/>
          </v:shape>
          <o:OLEObject Type="Embed" ProgID="Equation.3" ShapeID="_x0000_i1043" DrawAspect="Content" ObjectID="_1548944945" r:id="rId38"/>
        </w:object>
      </w:r>
      <w:r>
        <w:t>1 мм). При этом стрелки на УИ</w:t>
      </w:r>
      <w:proofErr w:type="gramStart"/>
      <w:r>
        <w:t>1</w:t>
      </w:r>
      <w:proofErr w:type="gramEnd"/>
      <w:r>
        <w:t>(+V) и УИ2(-V) должны быть направлены в сторону, противоположную направлению движения потока жидкости. Новое значение амплитуды</w:t>
      </w:r>
      <w:proofErr w:type="gramStart"/>
      <w:r>
        <w:t>1</w:t>
      </w:r>
      <w:proofErr w:type="gramEnd"/>
      <w:r>
        <w:t xml:space="preserve"> не должно отличаться более чем на  (5 – 10) % от старого значения. В противном случае нанести на датчики новый слой смазки;</w:t>
      </w:r>
    </w:p>
    <w:p w:rsidR="003F61AC" w:rsidRDefault="003F61AC">
      <w:pPr>
        <w:pStyle w:val="a7"/>
        <w:ind w:firstLine="709"/>
        <w:jc w:val="both"/>
      </w:pPr>
      <w:r>
        <w:t xml:space="preserve">12.3.3. Пролистать режим "УСТАНОВКА «0»" с помощью кнопок "Просмотр </w:t>
      </w:r>
      <w:r>
        <w:rPr>
          <w:b/>
        </w:rPr>
        <w:sym w:font="Symbol" w:char="F0DD"/>
      </w:r>
      <w:r>
        <w:t xml:space="preserve">" или "Просмотр </w:t>
      </w:r>
      <w:r>
        <w:rPr>
          <w:b/>
        </w:rPr>
        <w:sym w:font="Symbol" w:char="F0DF"/>
      </w:r>
      <w:r>
        <w:t>" до появления на дисплее сообщения:</w:t>
      </w:r>
    </w:p>
    <w:p w:rsidR="003F61AC" w:rsidRDefault="003F61AC">
      <w:pPr>
        <w:pStyle w:val="a7"/>
        <w:ind w:firstLine="709"/>
        <w:jc w:val="both"/>
      </w:pPr>
    </w:p>
    <w:p w:rsidR="003F61AC" w:rsidRDefault="003F61AC">
      <w:pPr>
        <w:pStyle w:val="a7"/>
        <w:spacing w:line="240" w:lineRule="auto"/>
        <w:ind w:firstLine="709"/>
        <w:jc w:val="center"/>
      </w:pPr>
      <w:r>
        <w:rPr>
          <w:lang w:val="en-US"/>
        </w:rPr>
        <w:t>V</w:t>
      </w:r>
      <w:proofErr w:type="spellStart"/>
      <w:r>
        <w:t>несмещ</w:t>
      </w:r>
      <w:proofErr w:type="spellEnd"/>
      <w:r>
        <w:t>, м/с</w:t>
      </w:r>
    </w:p>
    <w:p w:rsidR="003F61AC" w:rsidRDefault="003F61AC">
      <w:pPr>
        <w:pStyle w:val="a7"/>
        <w:spacing w:line="240" w:lineRule="auto"/>
        <w:ind w:firstLine="709"/>
        <w:jc w:val="center"/>
      </w:pPr>
      <w:r>
        <w:t>[Численное значение]</w:t>
      </w:r>
    </w:p>
    <w:p w:rsidR="003F61AC" w:rsidRDefault="003F61AC">
      <w:pPr>
        <w:pStyle w:val="a7"/>
        <w:ind w:firstLine="709"/>
        <w:jc w:val="both"/>
      </w:pPr>
    </w:p>
    <w:p w:rsidR="003F61AC" w:rsidRDefault="003F61AC">
      <w:pPr>
        <w:pStyle w:val="a7"/>
        <w:jc w:val="both"/>
      </w:pPr>
      <w:r>
        <w:t xml:space="preserve">записать новое значение </w:t>
      </w:r>
      <w:r>
        <w:rPr>
          <w:lang w:val="en-US"/>
        </w:rPr>
        <w:t>V</w:t>
      </w:r>
      <w:proofErr w:type="spellStart"/>
      <w:r>
        <w:t>несмещ</w:t>
      </w:r>
      <w:proofErr w:type="spellEnd"/>
      <w:r>
        <w:t>, м/</w:t>
      </w:r>
      <w:proofErr w:type="gramStart"/>
      <w:r>
        <w:t>с</w:t>
      </w:r>
      <w:proofErr w:type="gramEnd"/>
      <w:r>
        <w:t xml:space="preserve"> (может быть отрицательным);</w:t>
      </w:r>
    </w:p>
    <w:p w:rsidR="003F61AC" w:rsidRDefault="003F61AC">
      <w:pPr>
        <w:pStyle w:val="a7"/>
        <w:ind w:firstLine="709"/>
        <w:jc w:val="both"/>
      </w:pPr>
      <w:r>
        <w:t xml:space="preserve">12.3.4. Пролистать режим "УСТАНОВКА «0»" с помощью кнопок "Просмотр </w:t>
      </w:r>
      <w:r>
        <w:rPr>
          <w:b/>
        </w:rPr>
        <w:sym w:font="Symbol" w:char="F0DD"/>
      </w:r>
      <w:r>
        <w:t xml:space="preserve">" или "Просмотр </w:t>
      </w:r>
      <w:r>
        <w:rPr>
          <w:b/>
        </w:rPr>
        <w:sym w:font="Symbol" w:char="F0DF"/>
      </w:r>
      <w:r>
        <w:t>" до появления на дисплее сообщения:</w:t>
      </w:r>
    </w:p>
    <w:p w:rsidR="003F61AC" w:rsidRDefault="003F61AC">
      <w:pPr>
        <w:pStyle w:val="a7"/>
        <w:spacing w:line="240" w:lineRule="auto"/>
        <w:ind w:firstLine="709"/>
        <w:jc w:val="center"/>
      </w:pPr>
      <w:r>
        <w:t>АМПЛИТУДА 1, мВ</w:t>
      </w:r>
    </w:p>
    <w:p w:rsidR="003F61AC" w:rsidRDefault="003F61AC">
      <w:pPr>
        <w:pStyle w:val="a7"/>
        <w:spacing w:line="240" w:lineRule="auto"/>
        <w:ind w:firstLine="709"/>
        <w:jc w:val="center"/>
      </w:pPr>
      <w:r>
        <w:t>[Численное значение]</w:t>
      </w:r>
    </w:p>
    <w:p w:rsidR="003F61AC" w:rsidRDefault="003F61AC">
      <w:pPr>
        <w:pStyle w:val="a7"/>
        <w:ind w:firstLine="709"/>
        <w:jc w:val="both"/>
      </w:pPr>
    </w:p>
    <w:p w:rsidR="003F61AC" w:rsidRDefault="003F61AC">
      <w:pPr>
        <w:pStyle w:val="a7"/>
        <w:jc w:val="both"/>
      </w:pPr>
      <w:r>
        <w:t>поставить ультразвуковые излучатели УИ</w:t>
      </w:r>
      <w:proofErr w:type="gramStart"/>
      <w:r>
        <w:t>1</w:t>
      </w:r>
      <w:proofErr w:type="gramEnd"/>
      <w:r>
        <w:t xml:space="preserve">(+V) и УИ2(-V) в первоначальное положение (точность установки </w:t>
      </w:r>
      <w:r>
        <w:rPr>
          <w:position w:val="-4"/>
        </w:rPr>
        <w:object w:dxaOrig="220" w:dyaOrig="240">
          <v:shape id="_x0000_i1044" type="#_x0000_t75" style="width:11pt;height:12pt" o:ole="" fillcolor="window">
            <v:imagedata r:id="rId36" o:title=""/>
          </v:shape>
          <o:OLEObject Type="Embed" ProgID="Equation.3" ShapeID="_x0000_i1044" DrawAspect="Content" ObjectID="_1548944946" r:id="rId39"/>
        </w:object>
      </w:r>
      <w:r>
        <w:t xml:space="preserve">1 мм). </w:t>
      </w:r>
      <w:r>
        <w:rPr>
          <w:b/>
        </w:rPr>
        <w:t>При этом стрелки на УИ</w:t>
      </w:r>
      <w:proofErr w:type="gramStart"/>
      <w:r>
        <w:rPr>
          <w:b/>
        </w:rPr>
        <w:t>1</w:t>
      </w:r>
      <w:proofErr w:type="gramEnd"/>
      <w:r>
        <w:rPr>
          <w:b/>
        </w:rPr>
        <w:t>(+V) и УИ2(-V) должны быть направлены в одну сторону и совпадать с направлением движения потока жидкости</w:t>
      </w:r>
      <w:r>
        <w:t>. Новое значение "АМПЛИТУДЫ 1" не должно отличаться более чем на (5 – 10) % от старого значения. В противном случае нанести на датчики новый слой смазки;</w:t>
      </w:r>
    </w:p>
    <w:p w:rsidR="003F61AC" w:rsidRDefault="003F61AC">
      <w:pPr>
        <w:pStyle w:val="a7"/>
        <w:ind w:firstLine="709"/>
        <w:jc w:val="both"/>
      </w:pPr>
      <w:r>
        <w:t xml:space="preserve">12.3.5. Пролистать режим "УСТАНОВКА «0»" с помощью кнопок "Просмотр </w:t>
      </w:r>
      <w:r>
        <w:rPr>
          <w:b/>
        </w:rPr>
        <w:sym w:font="Symbol" w:char="F0DD"/>
      </w:r>
      <w:r>
        <w:t xml:space="preserve">" или "Просмотр </w:t>
      </w:r>
      <w:r>
        <w:rPr>
          <w:b/>
        </w:rPr>
        <w:sym w:font="Symbol" w:char="F0DF"/>
      </w:r>
      <w:r>
        <w:t>" до появления на дисплее сообщения:</w:t>
      </w:r>
    </w:p>
    <w:p w:rsidR="003F61AC" w:rsidRDefault="003F61AC">
      <w:pPr>
        <w:pStyle w:val="a7"/>
        <w:spacing w:line="240" w:lineRule="auto"/>
        <w:ind w:firstLine="709"/>
        <w:jc w:val="center"/>
      </w:pPr>
      <w:r>
        <w:rPr>
          <w:lang w:val="en-US"/>
        </w:rPr>
        <w:t>V</w:t>
      </w:r>
      <w:proofErr w:type="spellStart"/>
      <w:r>
        <w:t>несмещ</w:t>
      </w:r>
      <w:proofErr w:type="spellEnd"/>
      <w:r>
        <w:t>, м/с</w:t>
      </w:r>
    </w:p>
    <w:p w:rsidR="003F61AC" w:rsidRDefault="003F61AC">
      <w:pPr>
        <w:pStyle w:val="a7"/>
        <w:spacing w:line="240" w:lineRule="auto"/>
        <w:ind w:firstLine="709"/>
        <w:jc w:val="center"/>
      </w:pPr>
      <w:r>
        <w:lastRenderedPageBreak/>
        <w:t>[численное значение]</w:t>
      </w:r>
    </w:p>
    <w:p w:rsidR="003F61AC" w:rsidRDefault="003F61AC">
      <w:pPr>
        <w:pStyle w:val="a7"/>
        <w:ind w:firstLine="709"/>
        <w:jc w:val="both"/>
      </w:pPr>
    </w:p>
    <w:p w:rsidR="003F61AC" w:rsidRDefault="003F61AC">
      <w:pPr>
        <w:pStyle w:val="a7"/>
        <w:jc w:val="both"/>
      </w:pPr>
      <w:proofErr w:type="gramStart"/>
      <w:r>
        <w:t xml:space="preserve">зафиксировать новое значение </w:t>
      </w:r>
      <w:r>
        <w:rPr>
          <w:lang w:val="en-US"/>
        </w:rPr>
        <w:t>V</w:t>
      </w:r>
      <w:proofErr w:type="spellStart"/>
      <w:r>
        <w:t>несмещ</w:t>
      </w:r>
      <w:proofErr w:type="spellEnd"/>
      <w:r>
        <w:t xml:space="preserve">, м/с. Оно должно совпадать с зафиксированным значением </w:t>
      </w:r>
      <w:r>
        <w:rPr>
          <w:lang w:val="en-US"/>
        </w:rPr>
        <w:t>V</w:t>
      </w:r>
      <w:proofErr w:type="spellStart"/>
      <w:r>
        <w:t>несмещ</w:t>
      </w:r>
      <w:proofErr w:type="spellEnd"/>
      <w:r>
        <w:t>, м/с, полученным в п.12.3.1.</w:t>
      </w:r>
      <w:proofErr w:type="gramEnd"/>
      <w:r>
        <w:t xml:space="preserve"> Совпадение результатов означает, что за время выполнения п.п.12.3.1. - 12.3.5. скорость потока не изменилась. В противном случае повторить пункты 12.3.1 </w:t>
      </w:r>
      <w:r>
        <w:rPr>
          <w:rFonts w:cs="Arial"/>
        </w:rPr>
        <w:t>÷</w:t>
      </w:r>
      <w:r>
        <w:t xml:space="preserve"> 12.3.5.</w:t>
      </w:r>
    </w:p>
    <w:p w:rsidR="003F61AC" w:rsidRDefault="003F61AC">
      <w:pPr>
        <w:pStyle w:val="a7"/>
        <w:ind w:firstLine="708"/>
        <w:jc w:val="both"/>
      </w:pPr>
      <w:r>
        <w:t xml:space="preserve">12.3.6. Пролистать режим "УСТАНОВКА «0»" с помощью кнопок "Просмотр </w:t>
      </w:r>
      <w:r>
        <w:rPr>
          <w:b/>
        </w:rPr>
        <w:sym w:font="Symbol" w:char="F0DD"/>
      </w:r>
      <w:r>
        <w:t xml:space="preserve">" или "Просмотр </w:t>
      </w:r>
      <w:r>
        <w:rPr>
          <w:b/>
        </w:rPr>
        <w:sym w:font="Symbol" w:char="F0DF"/>
      </w:r>
      <w:r>
        <w:t>" до появления на дисплее сообщения:</w:t>
      </w:r>
    </w:p>
    <w:p w:rsidR="003F61AC" w:rsidRDefault="003F61AC">
      <w:pPr>
        <w:pStyle w:val="a7"/>
        <w:spacing w:line="240" w:lineRule="auto"/>
        <w:ind w:firstLine="709"/>
        <w:jc w:val="center"/>
      </w:pPr>
      <w:r>
        <w:t xml:space="preserve">Смещение, </w:t>
      </w:r>
      <w:r>
        <w:rPr>
          <w:lang w:val="en-US"/>
        </w:rPr>
        <w:t>V</w:t>
      </w:r>
      <w:r>
        <w:t xml:space="preserve"> м/</w:t>
      </w:r>
      <w:proofErr w:type="gramStart"/>
      <w:r>
        <w:t>с</w:t>
      </w:r>
      <w:proofErr w:type="gramEnd"/>
    </w:p>
    <w:p w:rsidR="003F61AC" w:rsidRDefault="003F61AC">
      <w:pPr>
        <w:pStyle w:val="a7"/>
        <w:spacing w:line="240" w:lineRule="auto"/>
        <w:ind w:firstLine="709"/>
        <w:jc w:val="center"/>
      </w:pPr>
      <w:r>
        <w:t>[Численное значение]</w:t>
      </w:r>
    </w:p>
    <w:p w:rsidR="003F61AC" w:rsidRDefault="003F61AC">
      <w:pPr>
        <w:pStyle w:val="a7"/>
        <w:ind w:firstLine="709"/>
        <w:jc w:val="both"/>
      </w:pPr>
    </w:p>
    <w:p w:rsidR="00DD59F2" w:rsidRDefault="003F61AC">
      <w:pPr>
        <w:pStyle w:val="a7"/>
        <w:ind w:firstLine="709"/>
        <w:jc w:val="both"/>
        <w:rPr>
          <w:rFonts w:cs="Arial"/>
          <w:sz w:val="16"/>
          <w:szCs w:val="16"/>
        </w:rPr>
      </w:pPr>
      <w:r>
        <w:t xml:space="preserve">Установить численное значение смещения </w:t>
      </w:r>
      <w:r>
        <w:rPr>
          <w:lang w:val="en-US"/>
        </w:rPr>
        <w:t>V</w:t>
      </w:r>
      <w:r>
        <w:t xml:space="preserve"> м/</w:t>
      </w:r>
      <w:proofErr w:type="gramStart"/>
      <w:r>
        <w:t>с</w:t>
      </w:r>
      <w:proofErr w:type="gramEnd"/>
      <w:r>
        <w:t>, рассчитанное по формуле:</w:t>
      </w:r>
      <w:r>
        <w:rPr>
          <w:rFonts w:cs="Arial"/>
          <w:sz w:val="16"/>
          <w:szCs w:val="16"/>
        </w:rPr>
        <w:t xml:space="preserve"> </w:t>
      </w:r>
    </w:p>
    <w:p w:rsidR="00DD59F2" w:rsidRDefault="00DD59F2">
      <w:pPr>
        <w:pStyle w:val="a7"/>
        <w:ind w:firstLine="709"/>
        <w:jc w:val="both"/>
        <w:rPr>
          <w:rFonts w:cs="Arial"/>
          <w:sz w:val="16"/>
          <w:szCs w:val="16"/>
        </w:rPr>
      </w:pPr>
    </w:p>
    <w:p w:rsidR="00DD59F2" w:rsidRPr="00DD59F2" w:rsidRDefault="00B04F32" w:rsidP="00B4192C">
      <w:pPr>
        <w:pStyle w:val="a7"/>
        <w:jc w:val="both"/>
        <w:rPr>
          <w:rFonts w:cs="Arial"/>
          <w:sz w:val="16"/>
          <w:szCs w:val="16"/>
          <w:lang w:val="en-US"/>
        </w:rPr>
      </w:pPr>
      <w:r w:rsidRPr="00DD59F2">
        <w:rPr>
          <w:rFonts w:cs="Arial"/>
          <w:position w:val="-24"/>
          <w:sz w:val="16"/>
          <w:szCs w:val="16"/>
        </w:rPr>
        <w:object w:dxaOrig="6080" w:dyaOrig="620">
          <v:shape id="_x0000_i1045" type="#_x0000_t75" style="width:304pt;height:31pt" o:ole="">
            <v:imagedata r:id="rId40" o:title=""/>
          </v:shape>
          <o:OLEObject Type="Embed" ProgID="Equation.3" ShapeID="_x0000_i1045" DrawAspect="Content" ObjectID="_1548944947" r:id="rId41"/>
        </w:object>
      </w:r>
    </w:p>
    <w:p w:rsidR="00DD59F2" w:rsidRDefault="00DD59F2">
      <w:pPr>
        <w:pStyle w:val="a7"/>
        <w:ind w:firstLine="709"/>
        <w:jc w:val="both"/>
        <w:rPr>
          <w:rFonts w:cs="Arial"/>
          <w:sz w:val="16"/>
          <w:szCs w:val="16"/>
        </w:rPr>
      </w:pPr>
    </w:p>
    <w:p w:rsidR="003F61AC" w:rsidRDefault="003F61AC">
      <w:pPr>
        <w:pStyle w:val="a7"/>
        <w:ind w:firstLine="709"/>
        <w:jc w:val="both"/>
      </w:pPr>
      <w:r>
        <w:t xml:space="preserve">Для этого необходимо воспользоваться кнопкой "ВВОД", после чего старший разряд численного значения выделится курсором. </w:t>
      </w:r>
      <w:proofErr w:type="gramStart"/>
      <w:r>
        <w:t xml:space="preserve">Увеличение на единицу значения разряда, выделенного курсором, осуществляется кнопкой "АРХИВ", а перемещение курсора - с помощью кнопок "Просмотр </w:t>
      </w:r>
      <w:r>
        <w:rPr>
          <w:b/>
        </w:rPr>
        <w:sym w:font="Symbol" w:char="F0DD"/>
      </w:r>
      <w:r>
        <w:t xml:space="preserve">" или "Просмотр </w:t>
      </w:r>
      <w:r>
        <w:rPr>
          <w:b/>
        </w:rPr>
        <w:sym w:font="Symbol" w:char="F0DF"/>
      </w:r>
      <w:r>
        <w:t>".</w:t>
      </w:r>
      <w:proofErr w:type="gramEnd"/>
      <w:r>
        <w:t xml:space="preserve"> Набранное числовое значение записывается в память прибора с помощью кнопки "ВВОД".</w:t>
      </w:r>
    </w:p>
    <w:p w:rsidR="003F61AC" w:rsidRDefault="003F61AC">
      <w:pPr>
        <w:pStyle w:val="a7"/>
        <w:ind w:firstLine="709"/>
        <w:jc w:val="both"/>
      </w:pPr>
      <w:r>
        <w:t>На этом "УСТАНОВКА «0»" прибора закончена. Для просмотра результатов измерений необходимо вернуться в режим "ИЗМЕРЕНИЯ" двукратным нажатием кнопки "М".</w:t>
      </w:r>
    </w:p>
    <w:p w:rsidR="003F61AC" w:rsidRDefault="003F61AC">
      <w:pPr>
        <w:pStyle w:val="2"/>
      </w:pPr>
      <w:bookmarkStart w:id="13" w:name="_Toc232768055"/>
      <w:r>
        <w:t>13. БЛОКИРОВКА ИЗМЕРЕНИЙ ПРИ ПУСТОМ ТРУБОПРОВОДЕ.</w:t>
      </w:r>
      <w:bookmarkEnd w:id="13"/>
    </w:p>
    <w:p w:rsidR="003F61AC" w:rsidRDefault="003F61AC">
      <w:pPr>
        <w:pStyle w:val="a7"/>
        <w:ind w:firstLine="709"/>
        <w:jc w:val="both"/>
      </w:pPr>
      <w:r>
        <w:t xml:space="preserve">При эксплуатации расходомера бывают ситуации, когда трубопровод не полностью заполнен жидкостью или опустошен. В этом случае показания расходомера не регламентированы. Для того, чтобы при незаполненном трубопроводе результат измерения равнялся нулю, рекомендуется </w:t>
      </w:r>
      <w:r>
        <w:rPr>
          <w:lang w:val="en-US"/>
        </w:rPr>
        <w:t>Z</w:t>
      </w:r>
      <w:r>
        <w:t>-вариант установки излучателей, угол β между плоскостью установки излучателей и горизонтальной плоскостью должен быть больше 20</w:t>
      </w:r>
      <w:r>
        <w:rPr>
          <w:vertAlign w:val="superscript"/>
        </w:rPr>
        <w:t>о</w:t>
      </w:r>
      <w:r>
        <w:t xml:space="preserve"> (рис.2</w:t>
      </w:r>
      <w:proofErr w:type="gramStart"/>
      <w:r>
        <w:t xml:space="preserve">  )</w:t>
      </w:r>
      <w:proofErr w:type="gramEnd"/>
    </w:p>
    <w:p w:rsidR="003F61AC" w:rsidRDefault="003F61AC">
      <w:pPr>
        <w:pStyle w:val="a7"/>
        <w:ind w:left="900"/>
        <w:jc w:val="both"/>
      </w:pPr>
      <w:r>
        <w:object w:dxaOrig="6777" w:dyaOrig="3983">
          <v:shape id="_x0000_i1046" type="#_x0000_t75" style="width:225pt;height:133pt" o:ole="">
            <v:imagedata r:id="rId42" o:title=""/>
          </v:shape>
          <o:OLEObject Type="Embed" ProgID="Visio.Drawing.11" ShapeID="_x0000_i1046" DrawAspect="Content" ObjectID="_1548944948" r:id="rId43"/>
        </w:object>
      </w:r>
    </w:p>
    <w:p w:rsidR="003F61AC" w:rsidRDefault="003F61AC">
      <w:pPr>
        <w:pStyle w:val="a7"/>
        <w:ind w:firstLine="709"/>
        <w:jc w:val="center"/>
      </w:pPr>
      <w:r>
        <w:t>Рис.2</w:t>
      </w:r>
    </w:p>
    <w:p w:rsidR="003F61AC" w:rsidRDefault="003F61AC">
      <w:pPr>
        <w:pStyle w:val="a7"/>
        <w:ind w:firstLine="709"/>
        <w:jc w:val="both"/>
      </w:pPr>
      <w:r>
        <w:t>Для перехода из режима "ИЗМЕРЕНИЯ" в режим "НЕЗАПОЛНЕННЫЙ ТРУБОПРОВОД" требуется один раз нажать кнопку "М", которая расположена под крышкой прибора (приложение 5), на дисплее появится предложение:</w:t>
      </w:r>
    </w:p>
    <w:p w:rsidR="003F61AC" w:rsidRDefault="003F61AC">
      <w:pPr>
        <w:pStyle w:val="a7"/>
        <w:ind w:firstLine="709"/>
        <w:jc w:val="center"/>
      </w:pPr>
      <w:r>
        <w:t>МЕНЮ ПОЛЬЗОВ-ЛЯ</w:t>
      </w:r>
    </w:p>
    <w:p w:rsidR="003F61AC" w:rsidRDefault="003F61AC">
      <w:pPr>
        <w:pStyle w:val="a7"/>
        <w:ind w:firstLine="709"/>
        <w:jc w:val="both"/>
      </w:pPr>
    </w:p>
    <w:p w:rsidR="003F61AC" w:rsidRDefault="003F61AC">
      <w:pPr>
        <w:pStyle w:val="a7"/>
        <w:ind w:firstLine="709"/>
        <w:jc w:val="both"/>
      </w:pPr>
      <w:r>
        <w:t xml:space="preserve">Далее поиск режима "НЕЗАПОЛНЕННЫЙ ТРУБОПРОВОД" осуществляется с помощью кнопки "Просмотр </w:t>
      </w:r>
      <w:r>
        <w:rPr>
          <w:b/>
        </w:rPr>
        <w:sym w:font="Symbol" w:char="F0DD"/>
      </w:r>
      <w:r>
        <w:t xml:space="preserve">" или "Просмотр </w:t>
      </w:r>
      <w:r>
        <w:rPr>
          <w:b/>
        </w:rPr>
        <w:sym w:font="Symbol" w:char="F0DF"/>
      </w:r>
      <w:r>
        <w:t>". На дисплее должно появиться сообщение:</w:t>
      </w:r>
    </w:p>
    <w:p w:rsidR="003F61AC" w:rsidRDefault="003F61AC">
      <w:pPr>
        <w:pStyle w:val="a7"/>
        <w:spacing w:line="240" w:lineRule="auto"/>
        <w:ind w:firstLine="709"/>
        <w:jc w:val="center"/>
      </w:pPr>
      <w:r>
        <w:t>НЕЗАПОЛНЕННЫЙ</w:t>
      </w:r>
    </w:p>
    <w:p w:rsidR="003F61AC" w:rsidRDefault="003F61AC">
      <w:pPr>
        <w:pStyle w:val="a7"/>
        <w:spacing w:line="240" w:lineRule="auto"/>
        <w:ind w:firstLine="709"/>
        <w:jc w:val="center"/>
      </w:pPr>
      <w:r>
        <w:t>ТРУБОПРОВОД</w:t>
      </w:r>
    </w:p>
    <w:p w:rsidR="003F61AC" w:rsidRDefault="003F61AC">
      <w:pPr>
        <w:pStyle w:val="a7"/>
        <w:ind w:firstLine="709"/>
        <w:jc w:val="both"/>
      </w:pPr>
      <w:r>
        <w:t xml:space="preserve"> </w:t>
      </w:r>
    </w:p>
    <w:p w:rsidR="003F61AC" w:rsidRDefault="003F61AC">
      <w:pPr>
        <w:pStyle w:val="a7"/>
        <w:ind w:firstLine="709"/>
        <w:jc w:val="both"/>
      </w:pPr>
      <w:r>
        <w:t xml:space="preserve">Вход в режим "НЕЗАПОЛНЕННЫЙ ТРУБОПРОВОД" осуществляется с помощью кнопки "ВВОД". На дисплее должно появиться сообщение: </w:t>
      </w:r>
    </w:p>
    <w:p w:rsidR="003F61AC" w:rsidRDefault="003F61AC">
      <w:pPr>
        <w:pStyle w:val="a7"/>
        <w:ind w:firstLine="709"/>
        <w:jc w:val="center"/>
      </w:pPr>
      <w:r>
        <w:lastRenderedPageBreak/>
        <w:t>ВВЕДИТЕ ПАРОЛЬ</w:t>
      </w:r>
    </w:p>
    <w:p w:rsidR="003F61AC" w:rsidRDefault="003F61AC">
      <w:pPr>
        <w:pStyle w:val="a7"/>
        <w:jc w:val="both"/>
      </w:pPr>
      <w:r>
        <w:t>и замигает курсор.  После ввода пароля необходимо нажать кнопку "ВВОД". На дисплее появится сообщение:</w:t>
      </w:r>
    </w:p>
    <w:p w:rsidR="003F61AC" w:rsidRDefault="003F61AC">
      <w:pPr>
        <w:pStyle w:val="a7"/>
        <w:spacing w:line="240" w:lineRule="auto"/>
        <w:ind w:firstLine="709"/>
        <w:jc w:val="center"/>
      </w:pPr>
      <w:proofErr w:type="spellStart"/>
      <w:r>
        <w:t>Ао</w:t>
      </w:r>
      <w:proofErr w:type="spellEnd"/>
      <w:r>
        <w:t xml:space="preserve"> [численное значение]</w:t>
      </w:r>
    </w:p>
    <w:p w:rsidR="003F61AC" w:rsidRDefault="003F61AC">
      <w:pPr>
        <w:pStyle w:val="a7"/>
        <w:spacing w:line="240" w:lineRule="auto"/>
        <w:ind w:firstLine="709"/>
        <w:jc w:val="center"/>
      </w:pPr>
      <w:r>
        <w:t>Уровень отсечки [численное значение]</w:t>
      </w:r>
    </w:p>
    <w:p w:rsidR="003F61AC" w:rsidRDefault="003F61AC">
      <w:pPr>
        <w:pStyle w:val="a7"/>
        <w:ind w:firstLine="709"/>
        <w:jc w:val="both"/>
      </w:pPr>
    </w:p>
    <w:p w:rsidR="003F61AC" w:rsidRDefault="003F61AC">
      <w:pPr>
        <w:pStyle w:val="a7"/>
        <w:ind w:firstLine="709"/>
        <w:jc w:val="both"/>
      </w:pPr>
      <w:r>
        <w:t xml:space="preserve">где </w:t>
      </w:r>
      <w:proofErr w:type="spellStart"/>
      <w:r>
        <w:t>Ао</w:t>
      </w:r>
      <w:proofErr w:type="spellEnd"/>
      <w:r>
        <w:t xml:space="preserve"> – амплитуда ультразвукового сигнала при пустом или незаполненном трубопроводе.</w:t>
      </w:r>
    </w:p>
    <w:p w:rsidR="003F61AC" w:rsidRDefault="003F61AC">
      <w:pPr>
        <w:pStyle w:val="a7"/>
        <w:ind w:firstLine="709"/>
        <w:jc w:val="both"/>
      </w:pPr>
      <w:r>
        <w:t xml:space="preserve">Для того, чтобы при незаполненном или пустом трубопроводе результат измерений расхода был равен нулю, необходимо установить уровень отсечки превышающим </w:t>
      </w:r>
      <w:proofErr w:type="spellStart"/>
      <w:r>
        <w:t>Ао</w:t>
      </w:r>
      <w:proofErr w:type="spellEnd"/>
      <w:r>
        <w:t xml:space="preserve"> на (10 – 15) %, но при этом уровень отсечки должен быть меньше, чем амплитуда А</w:t>
      </w:r>
      <w:proofErr w:type="gramStart"/>
      <w:r>
        <w:t>2</w:t>
      </w:r>
      <w:proofErr w:type="gramEnd"/>
      <w:r>
        <w:t xml:space="preserve"> (см. п. 11.2.5) примерно в 2 – 400 раз.</w:t>
      </w:r>
    </w:p>
    <w:p w:rsidR="003F61AC" w:rsidRDefault="003F61AC">
      <w:pPr>
        <w:pStyle w:val="a7"/>
        <w:ind w:firstLine="709"/>
        <w:jc w:val="both"/>
      </w:pPr>
      <w:r>
        <w:t>Возврат из режима "БЛОКИРОВКА ИЗМЕРЕНИЙ" в режим «ИЗМЕРЕНИЯ» осуществляется двукратным нажатием кнопки «М».</w:t>
      </w:r>
    </w:p>
    <w:p w:rsidR="003F61AC" w:rsidRDefault="003F61AC">
      <w:pPr>
        <w:pStyle w:val="2"/>
      </w:pPr>
      <w:bookmarkStart w:id="14" w:name="_Toc232768056"/>
      <w:r>
        <w:t>14. УСТАНОВКА ЭЛЕКТРОННОГО БЛОКА БЭ-1</w:t>
      </w:r>
      <w:bookmarkEnd w:id="14"/>
    </w:p>
    <w:p w:rsidR="003F61AC" w:rsidRDefault="003F61AC">
      <w:pPr>
        <w:pStyle w:val="a7"/>
        <w:ind w:firstLine="709"/>
        <w:jc w:val="both"/>
      </w:pPr>
      <w:r>
        <w:t>14.1. При установке и монтаже расходомеров должны строго соблюдаться правила техники безопасности, изложенные в разделе 7 "Указания мер безопасности" и в нормативно-технических документах, действующих на предприятии-потребителе.</w:t>
      </w:r>
    </w:p>
    <w:p w:rsidR="003F61AC" w:rsidRDefault="003F61AC">
      <w:pPr>
        <w:pStyle w:val="a7"/>
        <w:ind w:firstLine="709"/>
        <w:jc w:val="both"/>
      </w:pPr>
      <w:r>
        <w:t>14.2. Поскольку при установке ультразвуковых излучателей и установке нуля расходомера электронный блок должен находиться в непосредственной близости к излучателям, то окончательную установку и подключение электронного блока следует производить после выполнения этих пунктов.</w:t>
      </w:r>
    </w:p>
    <w:p w:rsidR="003F61AC" w:rsidRDefault="003F61AC">
      <w:pPr>
        <w:pStyle w:val="a7"/>
        <w:ind w:firstLine="709"/>
        <w:jc w:val="both"/>
      </w:pPr>
      <w:r>
        <w:t xml:space="preserve">Установку БЭ-1 для коммерческого учета рекомендуется выполнять в металлическом шкафу со смотровым окном и петлями для опломбирования; также БЭ-1 может быть </w:t>
      </w:r>
      <w:proofErr w:type="gramStart"/>
      <w:r>
        <w:t>установлен</w:t>
      </w:r>
      <w:proofErr w:type="gramEnd"/>
      <w:r>
        <w:t xml:space="preserve"> на приборном щите, пульте управления, на столе, на кронштейнах и пр.</w:t>
      </w:r>
    </w:p>
    <w:p w:rsidR="003F61AC" w:rsidRDefault="003F61AC">
      <w:pPr>
        <w:pStyle w:val="a7"/>
        <w:ind w:firstLine="709"/>
        <w:jc w:val="both"/>
      </w:pPr>
      <w:r>
        <w:t>Не допускается установка БЭ-1 вблизи батарей отопления, электрических печей и других источников тепла, а также в помещениях, в которых температура воздуха может выходить за пределы, указанные в разделе 4 "Технические данные".</w:t>
      </w:r>
    </w:p>
    <w:p w:rsidR="003F61AC" w:rsidRDefault="003F61AC">
      <w:pPr>
        <w:pStyle w:val="2"/>
      </w:pPr>
      <w:bookmarkStart w:id="15" w:name="_Toc232768057"/>
      <w:r>
        <w:t>15. НАСТРОЙКА ТОКОВОГО ВЫХОДА</w:t>
      </w:r>
      <w:bookmarkEnd w:id="15"/>
    </w:p>
    <w:p w:rsidR="003F61AC" w:rsidRDefault="003F61AC">
      <w:pPr>
        <w:pStyle w:val="a7"/>
      </w:pPr>
      <w:r>
        <w:tab/>
        <w:t>15.1. Если прибор оборудован блоком токового выхода, то возможна настройка этого блока. Для входа в режим настройки токового выхода необходимо нажать кнопку "М". На дисплее появится надпись:</w:t>
      </w:r>
    </w:p>
    <w:p w:rsidR="003F61AC" w:rsidRDefault="003F61AC">
      <w:pPr>
        <w:pStyle w:val="a7"/>
        <w:jc w:val="center"/>
      </w:pPr>
    </w:p>
    <w:p w:rsidR="003F61AC" w:rsidRDefault="003F61AC">
      <w:pPr>
        <w:pStyle w:val="a7"/>
        <w:jc w:val="center"/>
      </w:pPr>
      <w:r>
        <w:t xml:space="preserve">"Меню </w:t>
      </w:r>
      <w:proofErr w:type="spellStart"/>
      <w:r>
        <w:t>пользов</w:t>
      </w:r>
      <w:proofErr w:type="spellEnd"/>
      <w:r>
        <w:t>-ля"</w:t>
      </w:r>
    </w:p>
    <w:p w:rsidR="003F61AC" w:rsidRDefault="003F61AC">
      <w:pPr>
        <w:pStyle w:val="a7"/>
        <w:jc w:val="both"/>
      </w:pPr>
      <w:r>
        <w:t xml:space="preserve">нажатием кнопки "Просмотр </w:t>
      </w:r>
      <w:r>
        <w:rPr>
          <w:b/>
        </w:rPr>
        <w:sym w:font="Symbol" w:char="F0DD"/>
      </w:r>
      <w:r>
        <w:t xml:space="preserve">" или "Просмотр </w:t>
      </w:r>
      <w:r>
        <w:rPr>
          <w:b/>
        </w:rPr>
        <w:sym w:font="Symbol" w:char="F0DF"/>
      </w:r>
      <w:r>
        <w:t>" необходимо дойти до пункта меню</w:t>
      </w:r>
    </w:p>
    <w:p w:rsidR="003F61AC" w:rsidRDefault="003F61AC">
      <w:pPr>
        <w:pStyle w:val="a7"/>
        <w:spacing w:line="240" w:lineRule="auto"/>
        <w:jc w:val="center"/>
      </w:pPr>
      <w:r>
        <w:t>Выходной сигнал</w:t>
      </w:r>
    </w:p>
    <w:p w:rsidR="003F61AC" w:rsidRDefault="003F61AC">
      <w:pPr>
        <w:pStyle w:val="a7"/>
        <w:spacing w:line="240" w:lineRule="auto"/>
        <w:jc w:val="center"/>
      </w:pPr>
      <w:r>
        <w:t>постоянный ток</w:t>
      </w:r>
    </w:p>
    <w:p w:rsidR="003F61AC" w:rsidRDefault="003F61AC">
      <w:pPr>
        <w:pStyle w:val="a7"/>
        <w:spacing w:line="240" w:lineRule="auto"/>
        <w:jc w:val="center"/>
      </w:pPr>
    </w:p>
    <w:p w:rsidR="003F61AC" w:rsidRDefault="003F61AC">
      <w:pPr>
        <w:pStyle w:val="a7"/>
        <w:jc w:val="both"/>
      </w:pPr>
      <w:r>
        <w:t>и нажать кнопку "Ввод". На дисплее появится сообщение</w:t>
      </w:r>
    </w:p>
    <w:p w:rsidR="003F61AC" w:rsidRDefault="003F61AC">
      <w:pPr>
        <w:pStyle w:val="a7"/>
        <w:spacing w:line="240" w:lineRule="auto"/>
        <w:jc w:val="center"/>
      </w:pPr>
      <w:r>
        <w:t>Диапазон</w:t>
      </w:r>
    </w:p>
    <w:p w:rsidR="003F61AC" w:rsidRDefault="003F61AC">
      <w:pPr>
        <w:pStyle w:val="a7"/>
        <w:spacing w:line="240" w:lineRule="auto"/>
        <w:jc w:val="center"/>
      </w:pPr>
      <w:r>
        <w:t>Х...Х мА</w:t>
      </w:r>
    </w:p>
    <w:p w:rsidR="003F61AC" w:rsidRDefault="003F61AC">
      <w:pPr>
        <w:pStyle w:val="a7"/>
        <w:spacing w:line="240" w:lineRule="auto"/>
        <w:jc w:val="center"/>
      </w:pPr>
    </w:p>
    <w:p w:rsidR="003F61AC" w:rsidRDefault="003F61AC">
      <w:pPr>
        <w:pStyle w:val="a7"/>
        <w:jc w:val="both"/>
      </w:pPr>
      <w:r>
        <w:t xml:space="preserve">Для изменения диапазона выходного тока необходимо нажать кнопку "Ввод". В левом нижнем углу дисплея появится мигающий квадрат – приглашение к изменению значения. Нажатие кнопки "Просмотр </w:t>
      </w:r>
      <w:r>
        <w:rPr>
          <w:b/>
        </w:rPr>
        <w:sym w:font="Symbol" w:char="F0DD"/>
      </w:r>
      <w:r>
        <w:t xml:space="preserve">" или "Просмотр </w:t>
      </w:r>
      <w:r>
        <w:rPr>
          <w:b/>
        </w:rPr>
        <w:sym w:font="Symbol" w:char="F0DF"/>
      </w:r>
      <w:r>
        <w:t>" приведет к перебору возможных диапазонов выходного сигнала постоянного тока: 0...5 мА, 0...20 мА, 4...20 мА. Фиксация выбранного значения производится нажатием кнопки "Ввод", отмена введенного нажатием кнопки "М". При однонаправленном измерении расхода выходной ток пропорционален текущему расходу, и максимум тока соответствует максимальному расходу. При двунаправленном измерении расхода выходной ток пропорционален модулю текущего расхода. После изменения настроек блока токового выхода необходимо несколько раз нажать кнопку "М", добившись перезагрузки расходомера.</w:t>
      </w:r>
    </w:p>
    <w:p w:rsidR="003F61AC" w:rsidRDefault="003F61AC">
      <w:pPr>
        <w:pStyle w:val="2"/>
      </w:pPr>
      <w:bookmarkStart w:id="16" w:name="_Toc232768058"/>
      <w:r>
        <w:lastRenderedPageBreak/>
        <w:t>16. НАСТРОЙКА ИМПУЛЬСНОГО ВЫХОДА</w:t>
      </w:r>
      <w:bookmarkEnd w:id="16"/>
    </w:p>
    <w:p w:rsidR="003F61AC" w:rsidRDefault="003F61AC">
      <w:pPr>
        <w:pStyle w:val="a7"/>
        <w:jc w:val="both"/>
      </w:pPr>
      <w:r>
        <w:tab/>
        <w:t>16.1. Если прибор оборудован блоком импульсного выхода, то возможна настройка этого блока. Для входа в режим настройки импульсного выхода необходимо нажать кнопку "М", расположенную под крышкой прибора. На дисплее появится надпись:</w:t>
      </w:r>
    </w:p>
    <w:p w:rsidR="003F61AC" w:rsidRDefault="003F61AC">
      <w:pPr>
        <w:pStyle w:val="a7"/>
        <w:jc w:val="center"/>
      </w:pPr>
      <w:r>
        <w:t xml:space="preserve">"Меню </w:t>
      </w:r>
      <w:proofErr w:type="spellStart"/>
      <w:r>
        <w:t>пользов</w:t>
      </w:r>
      <w:proofErr w:type="spellEnd"/>
      <w:r>
        <w:t>-ля"</w:t>
      </w:r>
    </w:p>
    <w:p w:rsidR="003F61AC" w:rsidRDefault="003F61AC">
      <w:pPr>
        <w:pStyle w:val="a7"/>
        <w:jc w:val="both"/>
      </w:pPr>
      <w:r>
        <w:t xml:space="preserve">нажатием кнопки "Просмотр </w:t>
      </w:r>
      <w:r>
        <w:rPr>
          <w:b/>
        </w:rPr>
        <w:sym w:font="Symbol" w:char="F0DD"/>
      </w:r>
      <w:r>
        <w:t xml:space="preserve">" или "Просмотр </w:t>
      </w:r>
      <w:r>
        <w:rPr>
          <w:b/>
        </w:rPr>
        <w:sym w:font="Symbol" w:char="F0DF"/>
      </w:r>
      <w:r>
        <w:t>" необходимо дойти до пункта меню</w:t>
      </w:r>
    </w:p>
    <w:p w:rsidR="003F61AC" w:rsidRDefault="003F61AC">
      <w:pPr>
        <w:pStyle w:val="a7"/>
        <w:spacing w:line="240" w:lineRule="auto"/>
        <w:jc w:val="center"/>
      </w:pPr>
      <w:r>
        <w:t>Выходной сигнал</w:t>
      </w:r>
    </w:p>
    <w:p w:rsidR="003F61AC" w:rsidRDefault="003F61AC">
      <w:pPr>
        <w:pStyle w:val="a7"/>
        <w:spacing w:line="240" w:lineRule="auto"/>
        <w:jc w:val="center"/>
      </w:pPr>
      <w:proofErr w:type="spellStart"/>
      <w:r>
        <w:t>нормир</w:t>
      </w:r>
      <w:proofErr w:type="spellEnd"/>
      <w:r>
        <w:t>. Импульс</w:t>
      </w:r>
    </w:p>
    <w:p w:rsidR="003F61AC" w:rsidRDefault="003F61AC">
      <w:pPr>
        <w:pStyle w:val="a7"/>
        <w:spacing w:line="240" w:lineRule="auto"/>
        <w:jc w:val="center"/>
      </w:pPr>
    </w:p>
    <w:p w:rsidR="003F61AC" w:rsidRDefault="003F61AC">
      <w:pPr>
        <w:pStyle w:val="a7"/>
        <w:jc w:val="both"/>
      </w:pPr>
      <w:r>
        <w:t>и нажать кнопку "Ввод". На дисплее появится сообщение</w:t>
      </w:r>
    </w:p>
    <w:p w:rsidR="003F61AC" w:rsidRDefault="003F61AC">
      <w:pPr>
        <w:pStyle w:val="a7"/>
        <w:spacing w:line="240" w:lineRule="auto"/>
        <w:jc w:val="center"/>
      </w:pPr>
      <w:r>
        <w:t>Вес импульса, м</w:t>
      </w:r>
      <w:r>
        <w:rPr>
          <w:b/>
          <w:bCs/>
          <w:vertAlign w:val="superscript"/>
        </w:rPr>
        <w:t>3</w:t>
      </w:r>
    </w:p>
    <w:p w:rsidR="003F61AC" w:rsidRDefault="003F61AC">
      <w:pPr>
        <w:pStyle w:val="a7"/>
        <w:spacing w:line="240" w:lineRule="auto"/>
        <w:jc w:val="center"/>
      </w:pPr>
      <w:r>
        <w:t>[численное значение 0,01 - 500]</w:t>
      </w:r>
    </w:p>
    <w:p w:rsidR="003F61AC" w:rsidRDefault="003F61AC">
      <w:pPr>
        <w:pStyle w:val="a7"/>
        <w:ind w:firstLine="709"/>
        <w:jc w:val="both"/>
      </w:pPr>
    </w:p>
    <w:p w:rsidR="003F61AC" w:rsidRDefault="003F61AC">
      <w:pPr>
        <w:pStyle w:val="a7"/>
        <w:ind w:firstLine="709"/>
        <w:jc w:val="both"/>
      </w:pPr>
      <w:r>
        <w:t xml:space="preserve">16.2. Если необходимо ввести новое значение веса импульса, то следует воспользоваться кнопкой "ВВОД", после чего старший разряд численного значения выделится курсором. Увеличение на единицу значения разряда, выделенного курсором, осуществляется кнопкой "АРХИВ", перемещение курсора кнопкой "Просмотр </w:t>
      </w:r>
      <w:r>
        <w:rPr>
          <w:b/>
        </w:rPr>
        <w:sym w:font="Symbol" w:char="F0DD"/>
      </w:r>
      <w:r>
        <w:t xml:space="preserve">". Новое значение записывается в память прибора с помощью кнопки "ВВОД". Если новое значение некорректно, то после сообщения </w:t>
      </w:r>
    </w:p>
    <w:p w:rsidR="003F61AC" w:rsidRDefault="003F61AC">
      <w:pPr>
        <w:pStyle w:val="a7"/>
        <w:spacing w:line="240" w:lineRule="auto"/>
        <w:ind w:firstLine="709"/>
        <w:jc w:val="center"/>
      </w:pPr>
      <w:r>
        <w:t>НЕКОРРЕКТНОЕ</w:t>
      </w:r>
    </w:p>
    <w:p w:rsidR="003F61AC" w:rsidRDefault="003F61AC">
      <w:pPr>
        <w:pStyle w:val="a7"/>
        <w:spacing w:line="240" w:lineRule="auto"/>
        <w:ind w:firstLine="709"/>
        <w:jc w:val="center"/>
      </w:pPr>
      <w:r>
        <w:t>ЗНАЧЕНИЕ</w:t>
      </w:r>
    </w:p>
    <w:p w:rsidR="003F61AC" w:rsidRDefault="003F61AC">
      <w:pPr>
        <w:pStyle w:val="a7"/>
        <w:ind w:firstLine="709"/>
        <w:jc w:val="both"/>
      </w:pPr>
    </w:p>
    <w:p w:rsidR="003F61AC" w:rsidRDefault="003F61AC">
      <w:pPr>
        <w:pStyle w:val="a7"/>
        <w:jc w:val="both"/>
      </w:pPr>
      <w:r>
        <w:t>на дисплее вновь появится старое численное значение. Признак корректности указан в следующем пункте.</w:t>
      </w:r>
    </w:p>
    <w:p w:rsidR="003F61AC" w:rsidRDefault="003F61AC">
      <w:pPr>
        <w:pStyle w:val="a7"/>
        <w:ind w:firstLine="709"/>
        <w:jc w:val="both"/>
      </w:pPr>
    </w:p>
    <w:p w:rsidR="003F61AC" w:rsidRDefault="003F61AC">
      <w:pPr>
        <w:pStyle w:val="a7"/>
        <w:ind w:firstLine="709"/>
        <w:jc w:val="both"/>
      </w:pPr>
      <w:r>
        <w:t xml:space="preserve">16.3. Переход к следующему параметру – </w:t>
      </w:r>
      <w:r>
        <w:rPr>
          <w:i/>
        </w:rPr>
        <w:t xml:space="preserve">длительность весового импульса </w:t>
      </w:r>
      <w:r>
        <w:t>– осуществляется с помощью кнопки</w:t>
      </w:r>
      <w:r>
        <w:rPr>
          <w:i/>
        </w:rPr>
        <w:t xml:space="preserve"> </w:t>
      </w:r>
      <w:r>
        <w:t xml:space="preserve">"Просмотр </w:t>
      </w:r>
      <w:r>
        <w:rPr>
          <w:b/>
        </w:rPr>
        <w:sym w:font="Symbol" w:char="F0DD"/>
      </w:r>
      <w:r>
        <w:t xml:space="preserve">" или "Просмотр </w:t>
      </w:r>
      <w:r>
        <w:rPr>
          <w:b/>
        </w:rPr>
        <w:sym w:font="Symbol" w:char="F0DF"/>
      </w:r>
      <w:r>
        <w:t>". На дисплее появляется сообщение:</w:t>
      </w:r>
    </w:p>
    <w:p w:rsidR="003F61AC" w:rsidRDefault="003F61AC">
      <w:pPr>
        <w:pStyle w:val="a7"/>
        <w:spacing w:line="240" w:lineRule="auto"/>
        <w:ind w:firstLine="709"/>
        <w:jc w:val="center"/>
      </w:pPr>
      <w:r>
        <w:t xml:space="preserve">ДЛИТ. ИМПУЛЬСА, </w:t>
      </w:r>
      <w:proofErr w:type="gramStart"/>
      <w:r>
        <w:t>С</w:t>
      </w:r>
      <w:proofErr w:type="gramEnd"/>
    </w:p>
    <w:p w:rsidR="003F61AC" w:rsidRDefault="003F61AC">
      <w:pPr>
        <w:pStyle w:val="a7"/>
        <w:spacing w:line="240" w:lineRule="auto"/>
        <w:ind w:firstLine="709"/>
        <w:jc w:val="center"/>
      </w:pPr>
      <w:r>
        <w:t>[численное значение (0,1 - 10)]</w:t>
      </w:r>
    </w:p>
    <w:p w:rsidR="003F61AC" w:rsidRDefault="003F61AC">
      <w:pPr>
        <w:pStyle w:val="a7"/>
        <w:ind w:firstLine="709"/>
        <w:jc w:val="both"/>
      </w:pPr>
    </w:p>
    <w:p w:rsidR="003F61AC" w:rsidRDefault="003F61AC">
      <w:pPr>
        <w:pStyle w:val="a7"/>
        <w:ind w:firstLine="709"/>
        <w:jc w:val="both"/>
      </w:pPr>
      <w:r>
        <w:t xml:space="preserve">Для ввода нового значения длительности импульса необходимо нажать кнопку "ВВОД", после чего старший разряд численного значения выделится курсором. </w:t>
      </w:r>
      <w:proofErr w:type="gramStart"/>
      <w:r>
        <w:t xml:space="preserve">Увеличение на единицу значения разряда, выделенного курсором, осуществляется кнопкой "АРХИВ", перемещение курсора - кнопкой "Просмотр </w:t>
      </w:r>
      <w:r>
        <w:rPr>
          <w:b/>
        </w:rPr>
        <w:sym w:font="Symbol" w:char="F0DD"/>
      </w:r>
      <w:r>
        <w:t xml:space="preserve">" или "Просмотр </w:t>
      </w:r>
      <w:r>
        <w:rPr>
          <w:b/>
        </w:rPr>
        <w:sym w:font="Symbol" w:char="F0DF"/>
      </w:r>
      <w:r>
        <w:t>".</w:t>
      </w:r>
      <w:proofErr w:type="gramEnd"/>
      <w:r>
        <w:t xml:space="preserve"> Новое значение записывается в память прибора с помощью кнопки "ВВОД". Если новое значение некорректно, то после сообщения </w:t>
      </w:r>
    </w:p>
    <w:p w:rsidR="003F61AC" w:rsidRDefault="003F61AC">
      <w:pPr>
        <w:pStyle w:val="a7"/>
        <w:spacing w:line="240" w:lineRule="auto"/>
        <w:ind w:firstLine="709"/>
        <w:jc w:val="center"/>
      </w:pPr>
      <w:r>
        <w:t>НЕКОРРЕКТНОЕ</w:t>
      </w:r>
    </w:p>
    <w:p w:rsidR="003F61AC" w:rsidRDefault="003F61AC">
      <w:pPr>
        <w:pStyle w:val="a7"/>
        <w:spacing w:line="240" w:lineRule="auto"/>
        <w:ind w:firstLine="709"/>
        <w:jc w:val="center"/>
      </w:pPr>
      <w:r>
        <w:t>ЗНАЧЕНИЕ</w:t>
      </w:r>
    </w:p>
    <w:p w:rsidR="003F61AC" w:rsidRDefault="003F61AC">
      <w:pPr>
        <w:pStyle w:val="a7"/>
        <w:ind w:firstLine="709"/>
        <w:jc w:val="both"/>
      </w:pPr>
    </w:p>
    <w:p w:rsidR="003F61AC" w:rsidRDefault="003F61AC">
      <w:pPr>
        <w:pStyle w:val="a7"/>
        <w:ind w:firstLine="709"/>
        <w:jc w:val="both"/>
        <w:rPr>
          <w:b/>
        </w:rPr>
      </w:pPr>
      <w:r>
        <w:t>на дисплее вновь появится старое численное значение.</w:t>
      </w:r>
    </w:p>
    <w:p w:rsidR="003F61AC" w:rsidRDefault="003F61AC">
      <w:pPr>
        <w:pStyle w:val="a7"/>
        <w:ind w:firstLine="709"/>
        <w:jc w:val="both"/>
        <w:rPr>
          <w:b/>
          <w:i/>
        </w:rPr>
      </w:pPr>
      <w:r>
        <w:rPr>
          <w:bCs/>
          <w:iCs/>
        </w:rPr>
        <w:t xml:space="preserve">16.4. </w:t>
      </w:r>
      <w:r>
        <w:rPr>
          <w:b/>
          <w:i/>
        </w:rPr>
        <w:t>При программировании численных значений веса импульса и его длительности должно выполняться соотношение:</w:t>
      </w:r>
    </w:p>
    <w:p w:rsidR="003F61AC" w:rsidRDefault="003F61AC">
      <w:pPr>
        <w:pStyle w:val="a7"/>
        <w:jc w:val="both"/>
        <w:rPr>
          <w:b/>
          <w:i/>
        </w:rPr>
      </w:pPr>
      <w:r>
        <w:rPr>
          <w:i/>
        </w:rPr>
        <w:t>1,1 (длительность импульса, [</w:t>
      </w:r>
      <w:r>
        <w:rPr>
          <w:i/>
          <w:lang w:val="en-US"/>
        </w:rPr>
        <w:t>c</w:t>
      </w:r>
      <w:r>
        <w:rPr>
          <w:i/>
        </w:rPr>
        <w:t>]</w:t>
      </w:r>
      <w:proofErr w:type="gramStart"/>
      <w:r>
        <w:rPr>
          <w:i/>
        </w:rPr>
        <w:t xml:space="preserve"> )</w:t>
      </w:r>
      <w:proofErr w:type="gramEnd"/>
      <w:r>
        <w:rPr>
          <w:i/>
        </w:rPr>
        <w:t xml:space="preserve"> &lt;</w:t>
      </w:r>
      <w:r>
        <w:rPr>
          <w:b/>
          <w:i/>
          <w:position w:val="-30"/>
          <w:lang w:val="en-US"/>
        </w:rPr>
        <w:object w:dxaOrig="3480" w:dyaOrig="720">
          <v:shape id="_x0000_i1047" type="#_x0000_t75" style="width:174pt;height:36pt" o:ole="" fillcolor="window">
            <v:imagedata r:id="rId30" o:title=""/>
          </v:shape>
          <o:OLEObject Type="Embed" ProgID="Equation.3" ShapeID="_x0000_i1047" DrawAspect="Content" ObjectID="_1548944949" r:id="rId44"/>
        </w:object>
      </w:r>
    </w:p>
    <w:p w:rsidR="003F61AC" w:rsidRDefault="003F61AC">
      <w:pPr>
        <w:pStyle w:val="a7"/>
        <w:ind w:firstLine="709"/>
        <w:jc w:val="both"/>
        <w:rPr>
          <w:bCs/>
          <w:iCs/>
        </w:rPr>
      </w:pPr>
      <w:r>
        <w:rPr>
          <w:bCs/>
          <w:iCs/>
        </w:rPr>
        <w:t>Если указанное неравенство не выполняется, то при перезагрузке или включении прибора выводится сообщение:</w:t>
      </w:r>
    </w:p>
    <w:p w:rsidR="003F61AC" w:rsidRDefault="003F61AC">
      <w:pPr>
        <w:pStyle w:val="a7"/>
        <w:spacing w:line="240" w:lineRule="auto"/>
        <w:ind w:firstLine="709"/>
        <w:jc w:val="center"/>
        <w:rPr>
          <w:bCs/>
          <w:iCs/>
        </w:rPr>
      </w:pPr>
      <w:r>
        <w:rPr>
          <w:bCs/>
          <w:iCs/>
        </w:rPr>
        <w:t xml:space="preserve">ПАРАМЕТРЫ </w:t>
      </w:r>
    </w:p>
    <w:p w:rsidR="003F61AC" w:rsidRDefault="003F61AC">
      <w:pPr>
        <w:pStyle w:val="a7"/>
        <w:spacing w:line="240" w:lineRule="auto"/>
        <w:ind w:firstLine="709"/>
        <w:jc w:val="center"/>
        <w:rPr>
          <w:bCs/>
          <w:iCs/>
        </w:rPr>
      </w:pPr>
      <w:r>
        <w:rPr>
          <w:bCs/>
          <w:iCs/>
        </w:rPr>
        <w:t>НЕСОВМЕСТИМЫ</w:t>
      </w:r>
    </w:p>
    <w:p w:rsidR="003F61AC" w:rsidRDefault="003F61AC">
      <w:pPr>
        <w:pStyle w:val="a7"/>
        <w:ind w:firstLine="709"/>
        <w:jc w:val="both"/>
        <w:rPr>
          <w:bCs/>
          <w:i/>
        </w:rPr>
      </w:pPr>
    </w:p>
    <w:p w:rsidR="003F61AC" w:rsidRDefault="003F61AC">
      <w:pPr>
        <w:pStyle w:val="a7"/>
        <w:jc w:val="both"/>
      </w:pPr>
      <w:proofErr w:type="gramStart"/>
      <w:r>
        <w:t>которое удерживается в течение 3 с.</w:t>
      </w:r>
      <w:proofErr w:type="gramEnd"/>
    </w:p>
    <w:p w:rsidR="003F61AC" w:rsidRDefault="003F61AC">
      <w:pPr>
        <w:pStyle w:val="a7"/>
        <w:ind w:firstLine="708"/>
        <w:jc w:val="both"/>
      </w:pPr>
      <w:r>
        <w:t>16.5. После изменения настроек блока импульсного выхода необходимо несколько раз нажать кнопку "М", добившись перезагрузки расходомера.</w:t>
      </w:r>
    </w:p>
    <w:p w:rsidR="003F61AC" w:rsidRDefault="003F61AC">
      <w:pPr>
        <w:pStyle w:val="2"/>
      </w:pPr>
      <w:bookmarkStart w:id="17" w:name="_Toc232768059"/>
      <w:r>
        <w:lastRenderedPageBreak/>
        <w:t>17. НАСТРОЙКА РЕЛЕЙНОГО ВЫХОДА</w:t>
      </w:r>
      <w:bookmarkEnd w:id="17"/>
    </w:p>
    <w:p w:rsidR="003F61AC" w:rsidRDefault="003F61AC">
      <w:pPr>
        <w:pStyle w:val="a7"/>
        <w:jc w:val="both"/>
      </w:pPr>
      <w:r>
        <w:tab/>
        <w:t>17.1. Если прибор оборудован блоком релейного выхода, то возможна настройка этого блока. Для входа в режим настройки релейного выхода необходимо нажать кнопку "М", расположенную под крышкой прибора. На дисплее появится надпись:</w:t>
      </w:r>
    </w:p>
    <w:p w:rsidR="003F61AC" w:rsidRDefault="003F61AC">
      <w:pPr>
        <w:pStyle w:val="a7"/>
        <w:jc w:val="center"/>
      </w:pPr>
      <w:r>
        <w:t xml:space="preserve">"Меню </w:t>
      </w:r>
      <w:proofErr w:type="spellStart"/>
      <w:r>
        <w:t>пользов</w:t>
      </w:r>
      <w:proofErr w:type="spellEnd"/>
      <w:r>
        <w:t>-ля"</w:t>
      </w:r>
    </w:p>
    <w:p w:rsidR="003F61AC" w:rsidRDefault="003F61AC">
      <w:pPr>
        <w:pStyle w:val="a7"/>
        <w:jc w:val="both"/>
      </w:pPr>
      <w:r>
        <w:t xml:space="preserve">Нажатием кнопки "Просмотр </w:t>
      </w:r>
      <w:r>
        <w:rPr>
          <w:b/>
        </w:rPr>
        <w:sym w:font="Symbol" w:char="F0DD"/>
      </w:r>
      <w:r>
        <w:t xml:space="preserve">" или "Просмотр </w:t>
      </w:r>
      <w:r>
        <w:rPr>
          <w:b/>
        </w:rPr>
        <w:sym w:font="Symbol" w:char="F0DF"/>
      </w:r>
      <w:r>
        <w:t>" необходимо дойти до пункта меню</w:t>
      </w:r>
    </w:p>
    <w:p w:rsidR="003F61AC" w:rsidRDefault="003F61AC">
      <w:pPr>
        <w:pStyle w:val="a7"/>
        <w:spacing w:line="240" w:lineRule="auto"/>
        <w:ind w:firstLine="709"/>
        <w:jc w:val="center"/>
      </w:pPr>
      <w:r>
        <w:t>РЕЛЕЙНЫЙ</w:t>
      </w:r>
    </w:p>
    <w:p w:rsidR="003F61AC" w:rsidRDefault="003F61AC">
      <w:pPr>
        <w:pStyle w:val="a7"/>
        <w:spacing w:line="240" w:lineRule="auto"/>
        <w:ind w:firstLine="709"/>
        <w:jc w:val="center"/>
      </w:pPr>
      <w:r>
        <w:t>ВЫХОД</w:t>
      </w:r>
    </w:p>
    <w:p w:rsidR="003F61AC" w:rsidRDefault="003F61AC">
      <w:pPr>
        <w:pStyle w:val="a7"/>
        <w:ind w:firstLine="709"/>
        <w:jc w:val="both"/>
      </w:pPr>
    </w:p>
    <w:p w:rsidR="003F61AC" w:rsidRDefault="003F61AC">
      <w:pPr>
        <w:pStyle w:val="a7"/>
        <w:ind w:firstLine="709"/>
        <w:jc w:val="both"/>
      </w:pPr>
      <w:r>
        <w:t>17.2. Далее установка параметров релейного сигнала осуществляется с помощью кнопки «ВВОД». На дисплее должно появиться сообщение:</w:t>
      </w:r>
    </w:p>
    <w:p w:rsidR="003F61AC" w:rsidRDefault="003F61AC">
      <w:pPr>
        <w:pStyle w:val="a7"/>
        <w:spacing w:line="240" w:lineRule="auto"/>
        <w:ind w:firstLine="709"/>
        <w:jc w:val="center"/>
      </w:pPr>
      <w:r>
        <w:t xml:space="preserve">ЗАМЫКАНИЕ </w:t>
      </w:r>
      <w:proofErr w:type="gramStart"/>
      <w:r>
        <w:t>ПРИ</w:t>
      </w:r>
      <w:proofErr w:type="gramEnd"/>
    </w:p>
    <w:p w:rsidR="003F61AC" w:rsidRDefault="003F61AC">
      <w:pPr>
        <w:pStyle w:val="a7"/>
        <w:spacing w:line="240" w:lineRule="auto"/>
        <w:ind w:firstLine="709"/>
        <w:jc w:val="center"/>
      </w:pPr>
      <w:r>
        <w:t xml:space="preserve">[численное значение] % от </w:t>
      </w:r>
      <w:proofErr w:type="spellStart"/>
      <w:r>
        <w:rPr>
          <w:lang w:val="en-US"/>
        </w:rPr>
        <w:t>Qmax</w:t>
      </w:r>
      <w:proofErr w:type="spellEnd"/>
    </w:p>
    <w:p w:rsidR="003F61AC" w:rsidRDefault="003F61AC">
      <w:pPr>
        <w:pStyle w:val="a7"/>
        <w:spacing w:line="240" w:lineRule="auto"/>
        <w:ind w:firstLine="709"/>
        <w:jc w:val="center"/>
      </w:pPr>
    </w:p>
    <w:p w:rsidR="003F61AC" w:rsidRDefault="003F61AC">
      <w:pPr>
        <w:pStyle w:val="a7"/>
        <w:ind w:firstLine="709"/>
        <w:jc w:val="both"/>
      </w:pPr>
    </w:p>
    <w:p w:rsidR="003F61AC" w:rsidRDefault="003F61AC">
      <w:pPr>
        <w:pStyle w:val="a7"/>
        <w:jc w:val="both"/>
      </w:pPr>
      <w:r>
        <w:t>т</w:t>
      </w:r>
      <w:proofErr w:type="gramStart"/>
      <w:r>
        <w:t>.е</w:t>
      </w:r>
      <w:proofErr w:type="gramEnd"/>
      <w:r>
        <w:t xml:space="preserve"> контакты реле замыкаются при достижении расходом заданного численного значения.</w:t>
      </w:r>
    </w:p>
    <w:p w:rsidR="003F61AC" w:rsidRDefault="003F61AC">
      <w:pPr>
        <w:pStyle w:val="a7"/>
        <w:ind w:firstLine="709"/>
        <w:jc w:val="both"/>
      </w:pPr>
      <w:r>
        <w:t xml:space="preserve">Если необходимо ввести новое численное значение, то следует воспользоваться кнопкой "ВВОД", после чего старший разряд численного значения выделится курсором. </w:t>
      </w:r>
      <w:proofErr w:type="gramStart"/>
      <w:r>
        <w:t xml:space="preserve">Увеличение на единицу значения разряда, выделенного курсором, осуществляется кнопкой "АРХИВ", а перемещение курсора - кнопкой "Просмотр </w:t>
      </w:r>
      <w:r>
        <w:rPr>
          <w:b/>
        </w:rPr>
        <w:sym w:font="Symbol" w:char="F0DD"/>
      </w:r>
      <w:r>
        <w:t xml:space="preserve">" или "Просмотр </w:t>
      </w:r>
      <w:r>
        <w:rPr>
          <w:b/>
        </w:rPr>
        <w:sym w:font="Symbol" w:char="F0DF"/>
      </w:r>
      <w:r>
        <w:t>".</w:t>
      </w:r>
      <w:proofErr w:type="gramEnd"/>
      <w:r>
        <w:t xml:space="preserve"> Вновь введенное значение не должно быть равно значению размыкания контактов. Выбранное значение записывается в память прибора с помощью кнопки "ВВОД". Если набранное значение корректно, то оно остается на дисплее, в противном случае на дисплее появляется и удерживается в течение 3с следующее сообщение:</w:t>
      </w:r>
    </w:p>
    <w:p w:rsidR="003F61AC" w:rsidRDefault="003F61AC">
      <w:pPr>
        <w:pStyle w:val="a7"/>
        <w:spacing w:line="240" w:lineRule="auto"/>
        <w:ind w:firstLine="709"/>
        <w:jc w:val="center"/>
      </w:pPr>
      <w:r>
        <w:t>НЕКОРРЕКТНОЕ</w:t>
      </w:r>
    </w:p>
    <w:p w:rsidR="003F61AC" w:rsidRDefault="003F61AC">
      <w:pPr>
        <w:pStyle w:val="a7"/>
        <w:spacing w:line="240" w:lineRule="auto"/>
        <w:ind w:firstLine="709"/>
        <w:jc w:val="center"/>
      </w:pPr>
      <w:r>
        <w:t>ЗНАЧЕНИЕ</w:t>
      </w:r>
    </w:p>
    <w:p w:rsidR="003F61AC" w:rsidRDefault="003F61AC">
      <w:pPr>
        <w:pStyle w:val="a7"/>
        <w:ind w:firstLine="709"/>
        <w:jc w:val="both"/>
      </w:pPr>
    </w:p>
    <w:p w:rsidR="003F61AC" w:rsidRDefault="003F61AC">
      <w:pPr>
        <w:pStyle w:val="a7"/>
        <w:jc w:val="both"/>
      </w:pPr>
      <w:r>
        <w:t>а затем появится старое численное значение. Значение замыкания контактов должно отличаться от значения их размыкания.</w:t>
      </w:r>
    </w:p>
    <w:p w:rsidR="003F61AC" w:rsidRDefault="003F61AC">
      <w:pPr>
        <w:pStyle w:val="a7"/>
        <w:ind w:firstLine="709"/>
        <w:jc w:val="both"/>
      </w:pPr>
      <w:r>
        <w:t xml:space="preserve">17.3. Переход к следующему параметру </w:t>
      </w:r>
      <w:r>
        <w:rPr>
          <w:i/>
        </w:rPr>
        <w:t>– значение расхода, при котором контакты реле размыкаются</w:t>
      </w:r>
      <w:r>
        <w:t xml:space="preserve"> – осуществляется с помощью кнопки "Просмотр </w:t>
      </w:r>
      <w:r>
        <w:rPr>
          <w:b/>
        </w:rPr>
        <w:sym w:font="Symbol" w:char="F0DD"/>
      </w:r>
      <w:r>
        <w:t xml:space="preserve">" или "Просмотр </w:t>
      </w:r>
      <w:r>
        <w:rPr>
          <w:b/>
        </w:rPr>
        <w:sym w:font="Symbol" w:char="F0DF"/>
      </w:r>
      <w:r>
        <w:t>". На дисплее появится сообщение:</w:t>
      </w:r>
    </w:p>
    <w:p w:rsidR="003F61AC" w:rsidRDefault="003F61AC">
      <w:pPr>
        <w:pStyle w:val="a7"/>
        <w:spacing w:line="240" w:lineRule="auto"/>
        <w:ind w:firstLine="709"/>
        <w:jc w:val="center"/>
      </w:pPr>
      <w:r>
        <w:t xml:space="preserve">РАЗМЫКАНИЕ </w:t>
      </w:r>
      <w:proofErr w:type="gramStart"/>
      <w:r>
        <w:t>ПРИ</w:t>
      </w:r>
      <w:proofErr w:type="gramEnd"/>
    </w:p>
    <w:p w:rsidR="003F61AC" w:rsidRDefault="003F61AC">
      <w:pPr>
        <w:pStyle w:val="a7"/>
        <w:spacing w:line="240" w:lineRule="auto"/>
        <w:ind w:firstLine="709"/>
        <w:jc w:val="center"/>
      </w:pPr>
      <w:r>
        <w:t xml:space="preserve">[численное значение] % от  </w:t>
      </w:r>
      <w:proofErr w:type="spellStart"/>
      <w:r>
        <w:rPr>
          <w:lang w:val="en-US"/>
        </w:rPr>
        <w:t>Qmax</w:t>
      </w:r>
      <w:proofErr w:type="spellEnd"/>
    </w:p>
    <w:p w:rsidR="003F61AC" w:rsidRDefault="003F61AC">
      <w:pPr>
        <w:pStyle w:val="a7"/>
        <w:ind w:firstLine="709"/>
        <w:jc w:val="both"/>
      </w:pPr>
    </w:p>
    <w:p w:rsidR="003F61AC" w:rsidRDefault="003F61AC">
      <w:pPr>
        <w:pStyle w:val="a7"/>
        <w:ind w:firstLine="709"/>
        <w:jc w:val="both"/>
      </w:pPr>
      <w:r>
        <w:t xml:space="preserve">Если необходимо ввести новое численное </w:t>
      </w:r>
      <w:r>
        <w:rPr>
          <w:iCs/>
        </w:rPr>
        <w:t>значение расхода, при котором</w:t>
      </w:r>
      <w:r>
        <w:rPr>
          <w:i/>
        </w:rPr>
        <w:t xml:space="preserve"> </w:t>
      </w:r>
      <w:r>
        <w:t xml:space="preserve">контакты реле размыкаются, то следует воспользоваться кнопкой "ВВОД", после чего старший разряд численного значения выделится курсором. </w:t>
      </w:r>
      <w:proofErr w:type="gramStart"/>
      <w:r>
        <w:t xml:space="preserve">Увеличение на единицу значения разряда, выделенного курсором, осуществляется кнопкой "АРХИВ", а перемещение курсора - кнопкой "Просмотр </w:t>
      </w:r>
      <w:r>
        <w:rPr>
          <w:b/>
        </w:rPr>
        <w:sym w:font="Symbol" w:char="F0DD"/>
      </w:r>
      <w:r>
        <w:t xml:space="preserve">" или "Просмотр </w:t>
      </w:r>
      <w:r>
        <w:rPr>
          <w:b/>
        </w:rPr>
        <w:sym w:font="Symbol" w:char="F0DF"/>
      </w:r>
      <w:r>
        <w:t>".</w:t>
      </w:r>
      <w:proofErr w:type="gramEnd"/>
      <w:r>
        <w:t xml:space="preserve"> Набранное числовое значение записывается в память прибора с помощью кнопки "ВВОД". Если набранное значение корректно, то оно остается на дисплее, в противном случае на дисплее появляется и удерживается в течение 3 </w:t>
      </w:r>
      <w:proofErr w:type="gramStart"/>
      <w:r>
        <w:t>с</w:t>
      </w:r>
      <w:proofErr w:type="gramEnd"/>
      <w:r>
        <w:t xml:space="preserve"> следующее сообщение:</w:t>
      </w:r>
    </w:p>
    <w:p w:rsidR="003F61AC" w:rsidRDefault="003F61AC">
      <w:pPr>
        <w:pStyle w:val="a7"/>
        <w:spacing w:line="240" w:lineRule="auto"/>
        <w:ind w:firstLine="709"/>
        <w:jc w:val="center"/>
      </w:pPr>
      <w:r>
        <w:t>НЕКОРРЕКТНОЕ</w:t>
      </w:r>
    </w:p>
    <w:p w:rsidR="003F61AC" w:rsidRDefault="003F61AC">
      <w:pPr>
        <w:pStyle w:val="a7"/>
        <w:spacing w:line="240" w:lineRule="auto"/>
        <w:ind w:firstLine="709"/>
        <w:jc w:val="center"/>
      </w:pPr>
      <w:r>
        <w:t>ЗНАЧЕНИЕ</w:t>
      </w:r>
    </w:p>
    <w:p w:rsidR="003F61AC" w:rsidRDefault="003F61AC">
      <w:pPr>
        <w:pStyle w:val="a7"/>
        <w:ind w:firstLine="709"/>
        <w:jc w:val="both"/>
      </w:pPr>
    </w:p>
    <w:p w:rsidR="003F61AC" w:rsidRDefault="003F61AC">
      <w:pPr>
        <w:pStyle w:val="a7"/>
        <w:jc w:val="both"/>
      </w:pPr>
      <w:r>
        <w:t xml:space="preserve">а затем появится старое численное значение. Значение замыкания контактов должно отличаться от значения их размыкания. </w:t>
      </w:r>
    </w:p>
    <w:p w:rsidR="003F61AC" w:rsidRDefault="003F61AC">
      <w:pPr>
        <w:pStyle w:val="a7"/>
        <w:ind w:firstLine="709"/>
        <w:jc w:val="both"/>
      </w:pPr>
      <w:r>
        <w:t>Возврат из режима "УСТАНОВКА ПАРАМЕТРОВ РЕЛЕЙНОГО ВЫХОДА" в режим «ИЗМЕРЕНИЯ» осуществляется двукратным нажатием кнопки «М».</w:t>
      </w:r>
    </w:p>
    <w:p w:rsidR="003F61AC" w:rsidRDefault="003F61AC">
      <w:pPr>
        <w:pStyle w:val="a7"/>
      </w:pPr>
    </w:p>
    <w:p w:rsidR="003F61AC" w:rsidRDefault="003F61AC">
      <w:pPr>
        <w:pStyle w:val="2"/>
      </w:pPr>
      <w:bookmarkStart w:id="18" w:name="_Toc232768060"/>
      <w:r>
        <w:lastRenderedPageBreak/>
        <w:t xml:space="preserve">18. НАСТРОЙКА ИНТЕРФЕЙСА </w:t>
      </w:r>
      <w:r>
        <w:rPr>
          <w:lang w:val="en-US"/>
        </w:rPr>
        <w:t>RS</w:t>
      </w:r>
      <w:r>
        <w:t>232 (</w:t>
      </w:r>
      <w:r>
        <w:rPr>
          <w:lang w:val="en-US"/>
        </w:rPr>
        <w:t>RS</w:t>
      </w:r>
      <w:r>
        <w:t>485)</w:t>
      </w:r>
      <w:bookmarkEnd w:id="18"/>
    </w:p>
    <w:p w:rsidR="003F61AC" w:rsidRDefault="003F61AC">
      <w:pPr>
        <w:pStyle w:val="a7"/>
        <w:ind w:firstLine="708"/>
        <w:jc w:val="both"/>
      </w:pPr>
      <w:r>
        <w:t xml:space="preserve">18.1. Если прибор оборудован интерфейсом </w:t>
      </w:r>
      <w:r>
        <w:rPr>
          <w:lang w:val="en-US"/>
        </w:rPr>
        <w:t>RS</w:t>
      </w:r>
      <w:r>
        <w:t>232 (</w:t>
      </w:r>
      <w:r>
        <w:rPr>
          <w:lang w:val="en-US"/>
        </w:rPr>
        <w:t>RS</w:t>
      </w:r>
      <w:r>
        <w:t>485), то возможна настройка этого блока. Для входа в режим настройки интерфейса необходимо нажать кнопку "М". На дисплее появится надпись:</w:t>
      </w:r>
    </w:p>
    <w:p w:rsidR="003F61AC" w:rsidRDefault="003F61AC">
      <w:pPr>
        <w:pStyle w:val="a7"/>
        <w:jc w:val="center"/>
      </w:pPr>
      <w:r>
        <w:t xml:space="preserve">"Меню </w:t>
      </w:r>
      <w:proofErr w:type="spellStart"/>
      <w:r>
        <w:t>пользов</w:t>
      </w:r>
      <w:proofErr w:type="spellEnd"/>
      <w:r>
        <w:t>-ля"</w:t>
      </w:r>
    </w:p>
    <w:p w:rsidR="003F61AC" w:rsidRDefault="003F61AC">
      <w:pPr>
        <w:pStyle w:val="a7"/>
        <w:jc w:val="both"/>
      </w:pPr>
      <w:r>
        <w:t xml:space="preserve">нажатием кнопки "Просмотр </w:t>
      </w:r>
      <w:r>
        <w:rPr>
          <w:b/>
        </w:rPr>
        <w:sym w:font="Symbol" w:char="F0DD"/>
      </w:r>
      <w:r>
        <w:t xml:space="preserve">" или "Просмотр </w:t>
      </w:r>
      <w:r>
        <w:rPr>
          <w:b/>
        </w:rPr>
        <w:sym w:font="Symbol" w:char="F0DF"/>
      </w:r>
      <w:r>
        <w:t>" необходимо дойти до пункта меню</w:t>
      </w:r>
    </w:p>
    <w:p w:rsidR="003F61AC" w:rsidRDefault="003F61AC">
      <w:pPr>
        <w:pStyle w:val="a7"/>
        <w:spacing w:line="240" w:lineRule="auto"/>
        <w:jc w:val="center"/>
      </w:pPr>
      <w:r>
        <w:t>Интерфейс</w:t>
      </w:r>
    </w:p>
    <w:p w:rsidR="003F61AC" w:rsidRDefault="003F61AC">
      <w:pPr>
        <w:pStyle w:val="a7"/>
        <w:spacing w:line="240" w:lineRule="auto"/>
        <w:jc w:val="center"/>
      </w:pPr>
      <w:r>
        <w:t>[тип]</w:t>
      </w:r>
    </w:p>
    <w:p w:rsidR="003F61AC" w:rsidRDefault="003F61AC">
      <w:pPr>
        <w:pStyle w:val="a7"/>
      </w:pPr>
    </w:p>
    <w:p w:rsidR="003F61AC" w:rsidRDefault="003F61AC">
      <w:pPr>
        <w:pStyle w:val="a7"/>
      </w:pPr>
      <w:r>
        <w:t xml:space="preserve"> где [тип] зависит от установленного в прибор интерфейса.</w:t>
      </w:r>
    </w:p>
    <w:p w:rsidR="003F61AC" w:rsidRDefault="003F61AC">
      <w:pPr>
        <w:pStyle w:val="a7"/>
        <w:ind w:firstLine="708"/>
        <w:jc w:val="both"/>
      </w:pPr>
      <w:r>
        <w:t xml:space="preserve">18.2. </w:t>
      </w:r>
      <w:r>
        <w:rPr>
          <w:b/>
        </w:rPr>
        <w:t>"</w:t>
      </w:r>
      <w:r>
        <w:rPr>
          <w:b/>
          <w:lang w:val="en-US"/>
        </w:rPr>
        <w:t>RS</w:t>
      </w:r>
      <w:r>
        <w:rPr>
          <w:b/>
        </w:rPr>
        <w:t>-485".</w:t>
      </w:r>
      <w:r>
        <w:t xml:space="preserve"> Нажатие кнопки "Ввод" приведет к входу в настройки связи:</w:t>
      </w:r>
    </w:p>
    <w:p w:rsidR="003F61AC" w:rsidRDefault="003F61AC">
      <w:pPr>
        <w:pStyle w:val="a7"/>
        <w:spacing w:line="240" w:lineRule="auto"/>
        <w:jc w:val="center"/>
      </w:pPr>
      <w:r>
        <w:t>Адрес</w:t>
      </w:r>
    </w:p>
    <w:p w:rsidR="003F61AC" w:rsidRDefault="003F61AC">
      <w:pPr>
        <w:pStyle w:val="a7"/>
        <w:spacing w:line="240" w:lineRule="auto"/>
        <w:jc w:val="center"/>
      </w:pPr>
      <w:r>
        <w:t>[численное значение]</w:t>
      </w:r>
    </w:p>
    <w:p w:rsidR="003F61AC" w:rsidRDefault="003F61AC">
      <w:pPr>
        <w:pStyle w:val="a7"/>
      </w:pPr>
    </w:p>
    <w:p w:rsidR="003F61AC" w:rsidRDefault="003F61AC">
      <w:pPr>
        <w:pStyle w:val="a7"/>
        <w:jc w:val="both"/>
      </w:pPr>
      <w:r>
        <w:t xml:space="preserve">Установленные изготовителем параметры связи прибора соответствуют параметрам, установленным по умолчанию в компьютерной программе "Сигнур база данных". Для изменения значения сетевого адреса необходимо нажать кнопку "Ввод". В старшем разряде значения адреса появится мигающий прямоугольник. Изменение значения выбранного разряда осуществляется нажатием кнопки "Архив", переход к следующему разряду – кнопкой "Просмотр </w:t>
      </w:r>
      <w:r>
        <w:rPr>
          <w:b/>
        </w:rPr>
        <w:sym w:font="Symbol" w:char="F0DF"/>
      </w:r>
      <w:r>
        <w:t xml:space="preserve">", к предыдущему – кнопкой "Просмотр </w:t>
      </w:r>
      <w:r>
        <w:rPr>
          <w:b/>
        </w:rPr>
        <w:sym w:font="Symbol" w:char="F0DD"/>
      </w:r>
      <w:r>
        <w:t>". Фиксация выбранного значения производится нажатием кнопки "Ввод", отмена введенного - кнопкой "М".</w:t>
      </w:r>
    </w:p>
    <w:p w:rsidR="003F61AC" w:rsidRDefault="003F61AC">
      <w:pPr>
        <w:pStyle w:val="a7"/>
        <w:ind w:firstLine="708"/>
        <w:jc w:val="both"/>
      </w:pPr>
      <w:r>
        <w:t>Для перехода к следующему параметру необходимо нажать кнопку "Просмотр </w:t>
      </w:r>
      <w:r>
        <w:rPr>
          <w:b/>
        </w:rPr>
        <w:sym w:font="Symbol" w:char="F0DF"/>
      </w:r>
      <w:r>
        <w:t>". На дисплее появится сообщение:</w:t>
      </w:r>
    </w:p>
    <w:p w:rsidR="003F61AC" w:rsidRDefault="003F61AC">
      <w:pPr>
        <w:pStyle w:val="a7"/>
        <w:spacing w:line="240" w:lineRule="auto"/>
        <w:jc w:val="center"/>
      </w:pPr>
      <w:r>
        <w:t>Скорость, бит/</w:t>
      </w:r>
      <w:proofErr w:type="gramStart"/>
      <w:r>
        <w:t>с</w:t>
      </w:r>
      <w:proofErr w:type="gramEnd"/>
    </w:p>
    <w:p w:rsidR="003F61AC" w:rsidRDefault="003F61AC">
      <w:pPr>
        <w:pStyle w:val="a7"/>
        <w:spacing w:line="240" w:lineRule="auto"/>
        <w:jc w:val="center"/>
      </w:pPr>
      <w:r>
        <w:t>[численное значение]</w:t>
      </w:r>
    </w:p>
    <w:p w:rsidR="003F61AC" w:rsidRDefault="003F61AC">
      <w:pPr>
        <w:pStyle w:val="a7"/>
      </w:pPr>
    </w:p>
    <w:p w:rsidR="003F61AC" w:rsidRDefault="003F61AC">
      <w:pPr>
        <w:pStyle w:val="a7"/>
        <w:ind w:firstLine="708"/>
        <w:jc w:val="both"/>
      </w:pPr>
      <w:r>
        <w:t xml:space="preserve">18.2.1. Для изменения скорости связи необходимо нажать кнопку "Ввод". В левом нижнем углу дисплея появится мигающий квадрат – приглашение к изменению значения. Нажатие кнопки "Просмотр </w:t>
      </w:r>
      <w:r>
        <w:rPr>
          <w:b/>
        </w:rPr>
        <w:sym w:font="Symbol" w:char="F0DD"/>
      </w:r>
      <w:r>
        <w:t xml:space="preserve">" или "Просмотр </w:t>
      </w:r>
      <w:r>
        <w:rPr>
          <w:b/>
        </w:rPr>
        <w:sym w:font="Symbol" w:char="F0DF"/>
      </w:r>
      <w:r>
        <w:t>" приведет к перебору возможных вариантов скорости связи: 1200, 2400, 4800, 9600 бит/</w:t>
      </w:r>
      <w:proofErr w:type="gramStart"/>
      <w:r>
        <w:t>с</w:t>
      </w:r>
      <w:proofErr w:type="gramEnd"/>
      <w:r>
        <w:t xml:space="preserve">. </w:t>
      </w:r>
      <w:proofErr w:type="gramStart"/>
      <w:r>
        <w:t>Фиксация</w:t>
      </w:r>
      <w:proofErr w:type="gramEnd"/>
      <w:r>
        <w:t xml:space="preserve"> выбранного значения производится нажатием кнопки "Ввод", отмена введенного - кнопкой "М".</w:t>
      </w:r>
    </w:p>
    <w:p w:rsidR="003F61AC" w:rsidRDefault="003F61AC">
      <w:pPr>
        <w:pStyle w:val="a7"/>
        <w:ind w:firstLine="708"/>
      </w:pPr>
      <w:r>
        <w:t xml:space="preserve">Для перехода к следующему параметру необходимо нажать кнопку "Просмотр </w:t>
      </w:r>
      <w:r>
        <w:rPr>
          <w:b/>
        </w:rPr>
        <w:sym w:font="Symbol" w:char="F0DF"/>
      </w:r>
      <w:r>
        <w:t>". На дисплее появится сообщение:</w:t>
      </w:r>
    </w:p>
    <w:p w:rsidR="003F61AC" w:rsidRDefault="003F61AC">
      <w:pPr>
        <w:pStyle w:val="a7"/>
        <w:spacing w:line="240" w:lineRule="auto"/>
        <w:jc w:val="center"/>
      </w:pPr>
      <w:r>
        <w:t>Контрольный бит</w:t>
      </w:r>
    </w:p>
    <w:p w:rsidR="003F61AC" w:rsidRDefault="003F61AC">
      <w:pPr>
        <w:pStyle w:val="a7"/>
        <w:spacing w:line="240" w:lineRule="auto"/>
        <w:jc w:val="center"/>
      </w:pPr>
      <w:r>
        <w:t>Нет</w:t>
      </w:r>
    </w:p>
    <w:p w:rsidR="003F61AC" w:rsidRDefault="003F61AC">
      <w:pPr>
        <w:pStyle w:val="a7"/>
      </w:pPr>
    </w:p>
    <w:p w:rsidR="003F61AC" w:rsidRDefault="003F61AC">
      <w:pPr>
        <w:pStyle w:val="a7"/>
        <w:ind w:firstLine="708"/>
        <w:jc w:val="both"/>
      </w:pPr>
      <w:r>
        <w:t xml:space="preserve">18.2.2. Для изменения контрольного бита необходимо нажать кнопку "Ввод". В левом нижнем углу дисплея появится мигающий квадрат – приглашение к изменению значения. </w:t>
      </w:r>
      <w:proofErr w:type="gramStart"/>
      <w:r>
        <w:t xml:space="preserve">Нажатие кнопки "Просмотр </w:t>
      </w:r>
      <w:r>
        <w:rPr>
          <w:b/>
        </w:rPr>
        <w:sym w:font="Symbol" w:char="F0DD"/>
      </w:r>
      <w:r>
        <w:t xml:space="preserve">" или "Просмотр </w:t>
      </w:r>
      <w:r>
        <w:rPr>
          <w:b/>
        </w:rPr>
        <w:sym w:font="Symbol" w:char="F0DF"/>
      </w:r>
      <w:r>
        <w:t>" приведет к перебору возможных вариантов контрольного бита: нет, чет., нечет.</w:t>
      </w:r>
      <w:proofErr w:type="gramEnd"/>
      <w:r>
        <w:t xml:space="preserve"> Фиксация выбранного значения производится нажатием кнопки "Ввод", отмена введенного - кнопкой "М".</w:t>
      </w:r>
    </w:p>
    <w:p w:rsidR="003F61AC" w:rsidRDefault="003F61AC">
      <w:pPr>
        <w:pStyle w:val="a7"/>
        <w:ind w:firstLine="708"/>
        <w:jc w:val="both"/>
      </w:pPr>
      <w:r>
        <w:t xml:space="preserve">18.3. </w:t>
      </w:r>
      <w:r>
        <w:rPr>
          <w:b/>
        </w:rPr>
        <w:t>"</w:t>
      </w:r>
      <w:r>
        <w:rPr>
          <w:b/>
          <w:lang w:val="en-US"/>
        </w:rPr>
        <w:t>RS</w:t>
      </w:r>
      <w:r>
        <w:rPr>
          <w:b/>
        </w:rPr>
        <w:t>-232".</w:t>
      </w:r>
      <w:r>
        <w:t xml:space="preserve"> У этого интерфейса настроек нет. Доступен только режим проверки, для входа в который необходимо нажать кнопку "Ввод". На дисплее появится сообщение:</w:t>
      </w:r>
    </w:p>
    <w:p w:rsidR="003F61AC" w:rsidRDefault="003F61AC">
      <w:pPr>
        <w:pStyle w:val="a7"/>
        <w:spacing w:line="240" w:lineRule="auto"/>
        <w:jc w:val="center"/>
      </w:pPr>
      <w:r>
        <w:t>Тест</w:t>
      </w:r>
    </w:p>
    <w:p w:rsidR="003F61AC" w:rsidRDefault="003F61AC">
      <w:pPr>
        <w:pStyle w:val="a7"/>
        <w:spacing w:line="240" w:lineRule="auto"/>
        <w:jc w:val="center"/>
      </w:pPr>
      <w:r>
        <w:t>разрыв</w:t>
      </w:r>
    </w:p>
    <w:p w:rsidR="003F61AC" w:rsidRDefault="003F61AC">
      <w:pPr>
        <w:pStyle w:val="a7"/>
      </w:pPr>
    </w:p>
    <w:p w:rsidR="003F61AC" w:rsidRDefault="003F61AC">
      <w:pPr>
        <w:pStyle w:val="a7"/>
        <w:jc w:val="both"/>
      </w:pPr>
      <w:r>
        <w:t xml:space="preserve">При замыкании контактов 2 и 3 </w:t>
      </w:r>
      <w:proofErr w:type="spellStart"/>
      <w:r>
        <w:t>клеммной</w:t>
      </w:r>
      <w:proofErr w:type="spellEnd"/>
      <w:r>
        <w:t xml:space="preserve"> колодки  "к ЭВМ" и исправном интерфейсе сообщение "разрыв" должно смениться сообщением "успех". Если данные принимаются с искажениями, появится сообщение "искажение". Выход из режима проверки осуществляется нажатием кнопки "М".</w:t>
      </w:r>
    </w:p>
    <w:p w:rsidR="003F61AC" w:rsidRDefault="003F61AC">
      <w:pPr>
        <w:pStyle w:val="a7"/>
        <w:ind w:firstLine="708"/>
        <w:jc w:val="both"/>
      </w:pPr>
      <w:r>
        <w:t>18.4. После изменения настроек блока импульсного выхода необходимо несколько раз нажать кнопку "М", добившись перезагрузки расходомера.</w:t>
      </w:r>
    </w:p>
    <w:p w:rsidR="003F61AC" w:rsidRDefault="003F61AC">
      <w:pPr>
        <w:pStyle w:val="2"/>
      </w:pPr>
      <w:bookmarkStart w:id="19" w:name="_Toc232768061"/>
      <w:r>
        <w:lastRenderedPageBreak/>
        <w:t>19. ПРОСМОТР РЕЗУЛЬТАТОВ ИЗМЕРЕНИЙ</w:t>
      </w:r>
      <w:bookmarkEnd w:id="19"/>
    </w:p>
    <w:p w:rsidR="003F61AC" w:rsidRDefault="003F61AC">
      <w:pPr>
        <w:pStyle w:val="a7"/>
        <w:ind w:firstLine="709"/>
        <w:jc w:val="both"/>
      </w:pPr>
      <w:r>
        <w:t>19.1. Расходомеры обслуживаются оператором, знакомым с работой радиоэлектронной аппаратуры, изучившим настоящее руководство по эксплуатации расходомера и прошедшим инструктаж по технике безопасности при работе с электротехническим оборудованием.</w:t>
      </w:r>
    </w:p>
    <w:p w:rsidR="003F61AC" w:rsidRDefault="003F61AC">
      <w:pPr>
        <w:pStyle w:val="a7"/>
        <w:ind w:firstLine="709"/>
        <w:jc w:val="both"/>
      </w:pPr>
      <w:r>
        <w:t xml:space="preserve">19.2. После подключения расходомера к питающей сети выполняется программа </w:t>
      </w:r>
      <w:proofErr w:type="spellStart"/>
      <w:r>
        <w:t>самодиагностирования</w:t>
      </w:r>
      <w:proofErr w:type="spellEnd"/>
      <w:r>
        <w:t xml:space="preserve"> и, в случае ее положительного исхода, автоматически устанавливается режим отображения текущих значений измеряемых величин (далее </w:t>
      </w:r>
      <w:r>
        <w:sym w:font="Symbol" w:char="F02D"/>
      </w:r>
      <w:r>
        <w:t xml:space="preserve"> режим "ИЗМЕРЕНИЯ").</w:t>
      </w:r>
    </w:p>
    <w:p w:rsidR="003F61AC" w:rsidRDefault="003F61AC">
      <w:pPr>
        <w:pStyle w:val="a7"/>
        <w:ind w:firstLine="708"/>
      </w:pPr>
      <w:r>
        <w:t xml:space="preserve">В этом режиме на первую строку дисплея выводится наименование и </w:t>
      </w:r>
    </w:p>
    <w:p w:rsidR="003F61AC" w:rsidRDefault="003F61AC">
      <w:pPr>
        <w:pStyle w:val="a7"/>
      </w:pPr>
      <w:r>
        <w:t xml:space="preserve">размерность измеряемой величины, на вторую строку </w:t>
      </w:r>
      <w:r>
        <w:sym w:font="Symbol" w:char="F02D"/>
      </w:r>
      <w:r>
        <w:t xml:space="preserve"> ее </w:t>
      </w:r>
      <w:proofErr w:type="gramStart"/>
      <w:r>
        <w:t>числовое</w:t>
      </w:r>
      <w:proofErr w:type="gramEnd"/>
      <w:r>
        <w:t xml:space="preserve"> </w:t>
      </w:r>
      <w:proofErr w:type="spellStart"/>
      <w:r>
        <w:t>значе-ние</w:t>
      </w:r>
      <w:proofErr w:type="spellEnd"/>
      <w:r>
        <w:t xml:space="preserve">. Переход от одной отображаемой величины к другой осуществляется с помощью кнопок "Просмотр </w:t>
      </w:r>
      <w:r>
        <w:rPr>
          <w:b/>
          <w:bCs/>
        </w:rPr>
        <w:sym w:font="Symbol" w:char="F0DD"/>
      </w:r>
      <w:r>
        <w:t xml:space="preserve">", "Просмотр </w:t>
      </w:r>
      <w:r>
        <w:rPr>
          <w:b/>
          <w:bCs/>
        </w:rPr>
        <w:sym w:font="Symbol" w:char="F0DF"/>
      </w:r>
      <w:r>
        <w:t>".</w:t>
      </w:r>
    </w:p>
    <w:p w:rsidR="003F61AC" w:rsidRDefault="003F61AC">
      <w:pPr>
        <w:pStyle w:val="a7"/>
      </w:pPr>
    </w:p>
    <w:p w:rsidR="003F61AC" w:rsidRDefault="003F61AC">
      <w:pPr>
        <w:pStyle w:val="a7"/>
        <w:jc w:val="right"/>
      </w:pPr>
      <w:r>
        <w:br w:type="page"/>
      </w:r>
      <w:r>
        <w:lastRenderedPageBreak/>
        <w:t xml:space="preserve">Т а б л и </w:t>
      </w:r>
      <w:proofErr w:type="gramStart"/>
      <w:r>
        <w:t>ц</w:t>
      </w:r>
      <w:proofErr w:type="gramEnd"/>
      <w:r>
        <w:t xml:space="preserve"> а  2-1</w:t>
      </w:r>
    </w:p>
    <w:p w:rsidR="003F61AC" w:rsidRDefault="003F61AC">
      <w:pPr>
        <w:pStyle w:val="a7"/>
        <w:ind w:firstLine="709"/>
        <w:jc w:val="both"/>
      </w:pPr>
      <w:r>
        <w:t xml:space="preserve">Величины, отображаемые в режиме "ИЗМЕРЕНИЯ" для </w:t>
      </w:r>
      <w:r>
        <w:rPr>
          <w:b/>
        </w:rPr>
        <w:t xml:space="preserve">однонаправленного </w:t>
      </w:r>
      <w:r>
        <w:t>измерения потока</w:t>
      </w:r>
    </w:p>
    <w:p w:rsidR="003F61AC" w:rsidRDefault="003F61AC">
      <w:pPr>
        <w:pStyle w:val="a7"/>
        <w:ind w:firstLine="709"/>
        <w:jc w:val="both"/>
      </w:pPr>
    </w:p>
    <w:tbl>
      <w:tblPr>
        <w:tblW w:w="68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15" w:firstRow="0" w:lastRow="0" w:firstColumn="0" w:lastColumn="0" w:noHBand="0" w:noVBand="0"/>
      </w:tblPr>
      <w:tblGrid>
        <w:gridCol w:w="2738"/>
        <w:gridCol w:w="4140"/>
      </w:tblGrid>
      <w:tr w:rsidR="003F61AC">
        <w:tblPrEx>
          <w:tblCellMar>
            <w:top w:w="0" w:type="dxa"/>
            <w:bottom w:w="0" w:type="dxa"/>
          </w:tblCellMar>
        </w:tblPrEx>
        <w:tc>
          <w:tcPr>
            <w:tcW w:w="2738" w:type="dxa"/>
          </w:tcPr>
          <w:p w:rsidR="003F61AC" w:rsidRDefault="003F61AC">
            <w:pPr>
              <w:pStyle w:val="a7"/>
              <w:spacing w:line="240" w:lineRule="auto"/>
              <w:jc w:val="both"/>
            </w:pPr>
            <w:r>
              <w:t>Вид сообщения на дисплее</w:t>
            </w:r>
          </w:p>
        </w:tc>
        <w:tc>
          <w:tcPr>
            <w:tcW w:w="4140" w:type="dxa"/>
          </w:tcPr>
          <w:p w:rsidR="003F61AC" w:rsidRDefault="003F61AC">
            <w:pPr>
              <w:pStyle w:val="a7"/>
              <w:spacing w:line="240" w:lineRule="auto"/>
              <w:ind w:firstLine="709"/>
              <w:jc w:val="both"/>
            </w:pPr>
            <w:r>
              <w:t>Вид измеряемой величины</w:t>
            </w:r>
          </w:p>
        </w:tc>
      </w:tr>
      <w:tr w:rsidR="003F61AC">
        <w:tblPrEx>
          <w:tblCellMar>
            <w:top w:w="0" w:type="dxa"/>
            <w:bottom w:w="0" w:type="dxa"/>
          </w:tblCellMar>
        </w:tblPrEx>
        <w:tc>
          <w:tcPr>
            <w:tcW w:w="2738" w:type="dxa"/>
          </w:tcPr>
          <w:p w:rsidR="003F61AC" w:rsidRDefault="003F61AC">
            <w:pPr>
              <w:pStyle w:val="a7"/>
              <w:spacing w:line="240" w:lineRule="auto"/>
              <w:ind w:firstLine="709"/>
              <w:jc w:val="both"/>
            </w:pPr>
            <w:r>
              <w:t>Объем, м</w:t>
            </w:r>
            <w:r>
              <w:rPr>
                <w:vertAlign w:val="superscript"/>
              </w:rPr>
              <w:t>3</w:t>
            </w:r>
          </w:p>
          <w:p w:rsidR="003F61AC" w:rsidRDefault="003F61AC">
            <w:pPr>
              <w:pStyle w:val="a7"/>
              <w:spacing w:line="240" w:lineRule="auto"/>
              <w:ind w:firstLine="709"/>
              <w:jc w:val="both"/>
            </w:pPr>
            <w:r>
              <w:t>численное значение</w:t>
            </w:r>
          </w:p>
          <w:p w:rsidR="003F61AC" w:rsidRDefault="003F61AC">
            <w:pPr>
              <w:pStyle w:val="a7"/>
              <w:spacing w:line="240" w:lineRule="auto"/>
              <w:ind w:firstLine="709"/>
              <w:jc w:val="both"/>
            </w:pPr>
            <w:r>
              <w:t xml:space="preserve">       </w:t>
            </w:r>
            <w:r w:rsidR="00337E5E">
              <w:rPr>
                <w:noProof/>
                <w:lang w:val="uk-UA" w:eastAsia="uk-UA"/>
              </w:rPr>
              <mc:AlternateContent>
                <mc:Choice Requires="wps">
                  <w:drawing>
                    <wp:anchor distT="0" distB="0" distL="114300" distR="114300" simplePos="0" relativeHeight="251663360" behindDoc="0" locked="0" layoutInCell="1" allowOverlap="1">
                      <wp:simplePos x="0" y="0"/>
                      <wp:positionH relativeFrom="column">
                        <wp:posOffset>1331595</wp:posOffset>
                      </wp:positionH>
                      <wp:positionV relativeFrom="paragraph">
                        <wp:posOffset>153670</wp:posOffset>
                      </wp:positionV>
                      <wp:extent cx="91440" cy="91440"/>
                      <wp:effectExtent l="7620" t="10795" r="5715" b="12065"/>
                      <wp:wrapNone/>
                      <wp:docPr id="1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104.85pt;margin-top:12.1pt;width:7.2pt;height:7.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"/>
                  </w:pict>
                </mc:Fallback>
              </mc:AlternateContent>
            </w:r>
            <w:r>
              <w:t xml:space="preserve">                                        </w:t>
            </w:r>
          </w:p>
          <w:p w:rsidR="003F61AC" w:rsidRDefault="003F61AC">
            <w:pPr>
              <w:pStyle w:val="a7"/>
              <w:spacing w:line="240" w:lineRule="auto"/>
              <w:ind w:firstLine="709"/>
              <w:jc w:val="both"/>
            </w:pPr>
            <w:r>
              <w:t xml:space="preserve">               индекс </w:t>
            </w:r>
          </w:p>
        </w:tc>
        <w:tc>
          <w:tcPr>
            <w:tcW w:w="4140" w:type="dxa"/>
          </w:tcPr>
          <w:p w:rsidR="003F61AC" w:rsidRDefault="003F61AC">
            <w:pPr>
              <w:pStyle w:val="a7"/>
              <w:spacing w:line="240" w:lineRule="auto"/>
              <w:jc w:val="both"/>
            </w:pPr>
            <w:r>
              <w:t>Суммарное значение объема жидкости, протекшей в прямом направлении (направление потока жидкости совпадает с направлением стрелки на излучателях) (8 десятичных разрядов)</w:t>
            </w:r>
          </w:p>
        </w:tc>
      </w:tr>
      <w:tr w:rsidR="003F61AC">
        <w:tblPrEx>
          <w:tblCellMar>
            <w:top w:w="0" w:type="dxa"/>
            <w:bottom w:w="0" w:type="dxa"/>
          </w:tblCellMar>
        </w:tblPrEx>
        <w:tc>
          <w:tcPr>
            <w:tcW w:w="2738" w:type="dxa"/>
          </w:tcPr>
          <w:p w:rsidR="003F61AC" w:rsidRDefault="003F61AC">
            <w:pPr>
              <w:pStyle w:val="a7"/>
              <w:spacing w:line="240" w:lineRule="auto"/>
              <w:ind w:firstLine="709"/>
              <w:jc w:val="both"/>
            </w:pPr>
            <w:r>
              <w:t>Наработка, ч.  мин.</w:t>
            </w:r>
          </w:p>
          <w:p w:rsidR="003F61AC" w:rsidRDefault="003F61AC">
            <w:pPr>
              <w:pStyle w:val="a7"/>
              <w:spacing w:line="240" w:lineRule="auto"/>
              <w:ind w:firstLine="709"/>
              <w:jc w:val="both"/>
            </w:pPr>
            <w:r>
              <w:t>численное значение</w:t>
            </w:r>
          </w:p>
          <w:p w:rsidR="003F61AC" w:rsidRDefault="003F61AC">
            <w:pPr>
              <w:pStyle w:val="a7"/>
              <w:spacing w:line="240" w:lineRule="auto"/>
              <w:ind w:firstLine="709"/>
              <w:jc w:val="both"/>
            </w:pPr>
          </w:p>
        </w:tc>
        <w:tc>
          <w:tcPr>
            <w:tcW w:w="4140" w:type="dxa"/>
          </w:tcPr>
          <w:p w:rsidR="003F61AC" w:rsidRDefault="003F61AC">
            <w:pPr>
              <w:pStyle w:val="a7"/>
              <w:spacing w:line="240" w:lineRule="auto"/>
              <w:jc w:val="both"/>
            </w:pPr>
            <w:r>
              <w:t>Время суммирования объема в часах и минутах (8 десятичных разрядов)</w:t>
            </w:r>
          </w:p>
        </w:tc>
      </w:tr>
      <w:tr w:rsidR="003F61AC">
        <w:tblPrEx>
          <w:tblCellMar>
            <w:top w:w="0" w:type="dxa"/>
            <w:bottom w:w="0" w:type="dxa"/>
          </w:tblCellMar>
        </w:tblPrEx>
        <w:tc>
          <w:tcPr>
            <w:tcW w:w="2738" w:type="dxa"/>
          </w:tcPr>
          <w:p w:rsidR="003F61AC" w:rsidRDefault="003F61AC">
            <w:pPr>
              <w:pStyle w:val="a7"/>
              <w:spacing w:line="240" w:lineRule="auto"/>
              <w:ind w:firstLine="709"/>
              <w:jc w:val="both"/>
            </w:pPr>
            <w:r>
              <w:t>Расход, куб. м/</w:t>
            </w:r>
            <w:proofErr w:type="gramStart"/>
            <w:r>
              <w:t>ч</w:t>
            </w:r>
            <w:proofErr w:type="gramEnd"/>
          </w:p>
          <w:p w:rsidR="003F61AC" w:rsidRDefault="00337E5E">
            <w:pPr>
              <w:pStyle w:val="a7"/>
              <w:spacing w:line="240" w:lineRule="auto"/>
              <w:ind w:firstLine="709"/>
              <w:jc w:val="both"/>
            </w:pPr>
            <w:r>
              <w:rPr>
                <w:noProof/>
                <w:lang w:val="uk-UA" w:eastAsia="uk-UA"/>
              </w:rPr>
              <mc:AlternateContent>
                <mc:Choice Requires="wps">
                  <w:drawing>
                    <wp:anchor distT="0" distB="0" distL="114300" distR="114300" simplePos="0" relativeHeight="251664384" behindDoc="0" locked="0" layoutInCell="1" allowOverlap="1">
                      <wp:simplePos x="0" y="0"/>
                      <wp:positionH relativeFrom="column">
                        <wp:posOffset>1331595</wp:posOffset>
                      </wp:positionH>
                      <wp:positionV relativeFrom="paragraph">
                        <wp:posOffset>160655</wp:posOffset>
                      </wp:positionV>
                      <wp:extent cx="91440" cy="91440"/>
                      <wp:effectExtent l="7620" t="8255" r="5715" b="5080"/>
                      <wp:wrapNone/>
                      <wp:docPr id="17"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104.85pt;margin-top:12.65pt;width:7.2pt;height:7.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"/>
                  </w:pict>
                </mc:Fallback>
              </mc:AlternateContent>
            </w:r>
            <w:r w:rsidR="003F61AC">
              <w:t>численное значение</w:t>
            </w:r>
          </w:p>
          <w:p w:rsidR="003F61AC" w:rsidRDefault="003F61AC">
            <w:pPr>
              <w:pStyle w:val="a7"/>
              <w:spacing w:line="240" w:lineRule="auto"/>
              <w:jc w:val="both"/>
            </w:pPr>
            <w:r>
              <w:t xml:space="preserve">                            индекс</w:t>
            </w:r>
          </w:p>
          <w:p w:rsidR="003F61AC" w:rsidRDefault="003F61AC">
            <w:pPr>
              <w:pStyle w:val="a7"/>
              <w:spacing w:line="240" w:lineRule="auto"/>
              <w:ind w:firstLine="709"/>
              <w:jc w:val="both"/>
            </w:pPr>
          </w:p>
        </w:tc>
        <w:tc>
          <w:tcPr>
            <w:tcW w:w="4140" w:type="dxa"/>
          </w:tcPr>
          <w:p w:rsidR="003F61AC" w:rsidRDefault="003F61AC">
            <w:pPr>
              <w:pStyle w:val="a7"/>
              <w:spacing w:line="240" w:lineRule="auto"/>
              <w:jc w:val="both"/>
            </w:pPr>
            <w:r>
              <w:t>Значение объемного расхода</w:t>
            </w:r>
          </w:p>
          <w:p w:rsidR="003F61AC" w:rsidRDefault="003F61AC">
            <w:pPr>
              <w:pStyle w:val="a7"/>
              <w:spacing w:line="240" w:lineRule="auto"/>
              <w:ind w:firstLine="709"/>
              <w:jc w:val="both"/>
            </w:pPr>
          </w:p>
        </w:tc>
      </w:tr>
      <w:tr w:rsidR="003F61AC">
        <w:tblPrEx>
          <w:tblCellMar>
            <w:top w:w="0" w:type="dxa"/>
            <w:bottom w:w="0" w:type="dxa"/>
          </w:tblCellMar>
        </w:tblPrEx>
        <w:tc>
          <w:tcPr>
            <w:tcW w:w="2738" w:type="dxa"/>
          </w:tcPr>
          <w:p w:rsidR="003F61AC" w:rsidRDefault="003F61AC">
            <w:pPr>
              <w:pStyle w:val="a7"/>
              <w:spacing w:line="240" w:lineRule="auto"/>
              <w:ind w:firstLine="709"/>
              <w:jc w:val="both"/>
            </w:pPr>
            <w:r>
              <w:t>Скорость, м/</w:t>
            </w:r>
            <w:proofErr w:type="gramStart"/>
            <w:r>
              <w:t>с</w:t>
            </w:r>
            <w:proofErr w:type="gramEnd"/>
          </w:p>
          <w:p w:rsidR="003F61AC" w:rsidRDefault="00337E5E">
            <w:pPr>
              <w:pStyle w:val="a7"/>
              <w:spacing w:line="240" w:lineRule="auto"/>
              <w:ind w:firstLine="709"/>
              <w:jc w:val="both"/>
            </w:pPr>
            <w:r>
              <w:rPr>
                <w:noProof/>
                <w:lang w:val="uk-UA" w:eastAsia="uk-UA"/>
              </w:rPr>
              <mc:AlternateContent>
                <mc:Choice Requires="wps">
                  <w:drawing>
                    <wp:anchor distT="0" distB="0" distL="114300" distR="114300" simplePos="0" relativeHeight="251662336" behindDoc="0" locked="0" layoutInCell="1" allowOverlap="1">
                      <wp:simplePos x="0" y="0"/>
                      <wp:positionH relativeFrom="column">
                        <wp:posOffset>1331595</wp:posOffset>
                      </wp:positionH>
                      <wp:positionV relativeFrom="paragraph">
                        <wp:posOffset>151130</wp:posOffset>
                      </wp:positionV>
                      <wp:extent cx="91440" cy="91440"/>
                      <wp:effectExtent l="7620" t="8255" r="5715" b="5080"/>
                      <wp:wrapNone/>
                      <wp:docPr id="1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104.85pt;margin-top:11.9pt;width:7.2pt;height:7.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"/>
                  </w:pict>
                </mc:Fallback>
              </mc:AlternateContent>
            </w:r>
            <w:r w:rsidR="003F61AC">
              <w:t>численное значение</w:t>
            </w:r>
          </w:p>
          <w:p w:rsidR="003F61AC" w:rsidRDefault="003F61AC">
            <w:pPr>
              <w:pStyle w:val="a7"/>
              <w:spacing w:line="240" w:lineRule="auto"/>
              <w:jc w:val="both"/>
            </w:pPr>
            <w:r>
              <w:t xml:space="preserve">                             индекс</w:t>
            </w:r>
          </w:p>
          <w:p w:rsidR="003F61AC" w:rsidRDefault="003F61AC">
            <w:pPr>
              <w:pStyle w:val="a7"/>
              <w:spacing w:line="240" w:lineRule="auto"/>
              <w:ind w:firstLine="709"/>
              <w:jc w:val="both"/>
            </w:pPr>
          </w:p>
        </w:tc>
        <w:tc>
          <w:tcPr>
            <w:tcW w:w="4140" w:type="dxa"/>
          </w:tcPr>
          <w:p w:rsidR="003F61AC" w:rsidRDefault="003F61AC">
            <w:pPr>
              <w:pStyle w:val="a7"/>
              <w:spacing w:line="240" w:lineRule="auto"/>
              <w:jc w:val="both"/>
            </w:pPr>
            <w:r>
              <w:t>Скорость потока</w:t>
            </w:r>
          </w:p>
        </w:tc>
      </w:tr>
      <w:tr w:rsidR="003F61AC">
        <w:tblPrEx>
          <w:tblCellMar>
            <w:top w:w="0" w:type="dxa"/>
            <w:bottom w:w="0" w:type="dxa"/>
          </w:tblCellMar>
        </w:tblPrEx>
        <w:tc>
          <w:tcPr>
            <w:tcW w:w="2738" w:type="dxa"/>
          </w:tcPr>
          <w:p w:rsidR="003F61AC" w:rsidRDefault="003F61AC">
            <w:pPr>
              <w:pStyle w:val="a7"/>
              <w:spacing w:line="240" w:lineRule="auto"/>
              <w:ind w:firstLine="709"/>
              <w:jc w:val="both"/>
            </w:pPr>
            <w:r>
              <w:t>Дата и время</w:t>
            </w:r>
          </w:p>
        </w:tc>
        <w:tc>
          <w:tcPr>
            <w:tcW w:w="4140" w:type="dxa"/>
          </w:tcPr>
          <w:p w:rsidR="003F61AC" w:rsidRDefault="003F61AC">
            <w:pPr>
              <w:pStyle w:val="a7"/>
              <w:spacing w:line="240" w:lineRule="auto"/>
              <w:ind w:firstLine="72"/>
              <w:jc w:val="both"/>
            </w:pPr>
            <w:proofErr w:type="gramStart"/>
            <w:r>
              <w:t>Текущие</w:t>
            </w:r>
            <w:proofErr w:type="gramEnd"/>
            <w:r>
              <w:t xml:space="preserve"> дата и время в формате:</w:t>
            </w:r>
          </w:p>
          <w:p w:rsidR="003F61AC" w:rsidRDefault="003F61AC">
            <w:pPr>
              <w:pStyle w:val="a7"/>
              <w:spacing w:line="240" w:lineRule="auto"/>
              <w:ind w:firstLine="72"/>
              <w:jc w:val="both"/>
            </w:pPr>
            <w:r>
              <w:t>[число</w:t>
            </w:r>
            <w:proofErr w:type="gramStart"/>
            <w:r>
              <w:t>.</w:t>
            </w:r>
            <w:proofErr w:type="gramEnd"/>
            <w:r>
              <w:t xml:space="preserve"> </w:t>
            </w:r>
            <w:proofErr w:type="gramStart"/>
            <w:r>
              <w:t>м</w:t>
            </w:r>
            <w:proofErr w:type="gramEnd"/>
            <w:r>
              <w:t>есяц. год — часы : минуты]</w:t>
            </w:r>
          </w:p>
        </w:tc>
      </w:tr>
    </w:tbl>
    <w:p w:rsidR="003F61AC" w:rsidRDefault="003F61AC">
      <w:pPr>
        <w:pStyle w:val="a7"/>
        <w:ind w:firstLine="709"/>
        <w:jc w:val="both"/>
      </w:pPr>
    </w:p>
    <w:p w:rsidR="003F61AC" w:rsidRDefault="003F61AC">
      <w:pPr>
        <w:pStyle w:val="a7"/>
        <w:ind w:firstLine="709"/>
        <w:jc w:val="right"/>
      </w:pPr>
      <w:r>
        <w:br w:type="page"/>
      </w:r>
      <w:r>
        <w:lastRenderedPageBreak/>
        <w:t xml:space="preserve">Т а б л и </w:t>
      </w:r>
      <w:proofErr w:type="gramStart"/>
      <w:r>
        <w:t>ц</w:t>
      </w:r>
      <w:proofErr w:type="gramEnd"/>
      <w:r>
        <w:t xml:space="preserve"> а  2-2</w:t>
      </w:r>
    </w:p>
    <w:p w:rsidR="003F61AC" w:rsidRDefault="003F61AC">
      <w:pPr>
        <w:pStyle w:val="a7"/>
        <w:ind w:firstLine="709"/>
        <w:jc w:val="both"/>
      </w:pPr>
      <w:r>
        <w:t xml:space="preserve">Величины, отображаемые в режиме "ИЗМЕРЕНИЯ" для </w:t>
      </w:r>
      <w:r>
        <w:rPr>
          <w:b/>
        </w:rPr>
        <w:t>двунаправленного</w:t>
      </w:r>
      <w:r>
        <w:t xml:space="preserve"> измерения потока</w:t>
      </w:r>
    </w:p>
    <w:tbl>
      <w:tblPr>
        <w:tblW w:w="669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15" w:firstRow="0" w:lastRow="0" w:firstColumn="0" w:lastColumn="0" w:noHBand="0" w:noVBand="0"/>
      </w:tblPr>
      <w:tblGrid>
        <w:gridCol w:w="2558"/>
        <w:gridCol w:w="4140"/>
      </w:tblGrid>
      <w:tr w:rsidR="003F61AC">
        <w:tblPrEx>
          <w:tblCellMar>
            <w:top w:w="0" w:type="dxa"/>
            <w:bottom w:w="0" w:type="dxa"/>
          </w:tblCellMar>
        </w:tblPrEx>
        <w:tc>
          <w:tcPr>
            <w:tcW w:w="2558" w:type="dxa"/>
          </w:tcPr>
          <w:p w:rsidR="003F61AC" w:rsidRDefault="003F61AC">
            <w:pPr>
              <w:pStyle w:val="a7"/>
              <w:jc w:val="both"/>
            </w:pPr>
            <w:r>
              <w:t>Вид сообщения на дисплее</w:t>
            </w:r>
          </w:p>
        </w:tc>
        <w:tc>
          <w:tcPr>
            <w:tcW w:w="4140" w:type="dxa"/>
          </w:tcPr>
          <w:p w:rsidR="003F61AC" w:rsidRDefault="003F61AC">
            <w:pPr>
              <w:pStyle w:val="a7"/>
              <w:ind w:firstLine="709"/>
              <w:jc w:val="both"/>
            </w:pPr>
            <w:r>
              <w:t>Вид измеряемой величины</w:t>
            </w:r>
          </w:p>
        </w:tc>
      </w:tr>
      <w:tr w:rsidR="003F61AC">
        <w:tblPrEx>
          <w:tblCellMar>
            <w:top w:w="0" w:type="dxa"/>
            <w:bottom w:w="0" w:type="dxa"/>
          </w:tblCellMar>
        </w:tblPrEx>
        <w:tc>
          <w:tcPr>
            <w:tcW w:w="2558" w:type="dxa"/>
          </w:tcPr>
          <w:p w:rsidR="003F61AC" w:rsidRDefault="003F61AC">
            <w:pPr>
              <w:pStyle w:val="a7"/>
              <w:spacing w:line="240" w:lineRule="auto"/>
              <w:ind w:firstLine="709"/>
              <w:jc w:val="both"/>
            </w:pPr>
            <w:r>
              <w:t xml:space="preserve">Объем, </w:t>
            </w:r>
            <w:r>
              <w:object w:dxaOrig="460" w:dyaOrig="400">
                <v:shape id="_x0000_i1048" type="#_x0000_t75" style="width:23pt;height:20pt" o:ole="" fillcolor="window">
                  <v:imagedata r:id="rId45" o:title=""/>
                </v:shape>
                <o:OLEObject Type="Embed" ProgID="Equation.3" ShapeID="_x0000_i1048" DrawAspect="Content" ObjectID="_1548944950" r:id="rId46"/>
              </w:object>
            </w:r>
            <w:r>
              <w:t>м</w:t>
            </w:r>
            <w:r>
              <w:rPr>
                <w:vertAlign w:val="superscript"/>
              </w:rPr>
              <w:t>3</w:t>
            </w:r>
          </w:p>
          <w:p w:rsidR="003F61AC" w:rsidRDefault="003F61AC">
            <w:pPr>
              <w:pStyle w:val="a7"/>
              <w:spacing w:line="240" w:lineRule="auto"/>
              <w:jc w:val="both"/>
            </w:pPr>
            <w:r>
              <w:t xml:space="preserve">       численное значение</w:t>
            </w:r>
          </w:p>
          <w:p w:rsidR="003F61AC" w:rsidRDefault="00337E5E">
            <w:pPr>
              <w:pStyle w:val="a7"/>
              <w:spacing w:line="240" w:lineRule="auto"/>
              <w:ind w:firstLine="709"/>
              <w:jc w:val="both"/>
            </w:pPr>
            <w:r>
              <w:rPr>
                <w:noProof/>
                <w:lang w:val="uk-UA" w:eastAsia="uk-UA"/>
              </w:rPr>
              <mc:AlternateContent>
                <mc:Choice Requires="wps">
                  <w:drawing>
                    <wp:anchor distT="0" distB="0" distL="114300" distR="114300" simplePos="0" relativeHeight="251654144" behindDoc="0" locked="0" layoutInCell="1" allowOverlap="1">
                      <wp:simplePos x="0" y="0"/>
                      <wp:positionH relativeFrom="column">
                        <wp:posOffset>1331595</wp:posOffset>
                      </wp:positionH>
                      <wp:positionV relativeFrom="paragraph">
                        <wp:posOffset>-2540</wp:posOffset>
                      </wp:positionV>
                      <wp:extent cx="91440" cy="91440"/>
                      <wp:effectExtent l="7620" t="6985" r="5715" b="6350"/>
                      <wp:wrapNone/>
                      <wp:docPr id="1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104.85pt;margin-top:-.2pt;width:7.2pt;height:7.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"/>
                  </w:pict>
                </mc:Fallback>
              </mc:AlternateContent>
            </w:r>
            <w:r w:rsidR="003F61AC">
              <w:t xml:space="preserve">               индекс </w:t>
            </w:r>
          </w:p>
          <w:p w:rsidR="003F61AC" w:rsidRDefault="003F61AC">
            <w:pPr>
              <w:pStyle w:val="a7"/>
              <w:spacing w:line="240" w:lineRule="auto"/>
              <w:ind w:firstLine="709"/>
              <w:jc w:val="both"/>
            </w:pPr>
          </w:p>
        </w:tc>
        <w:tc>
          <w:tcPr>
            <w:tcW w:w="4140" w:type="dxa"/>
          </w:tcPr>
          <w:p w:rsidR="003F61AC" w:rsidRDefault="003F61AC">
            <w:pPr>
              <w:pStyle w:val="a7"/>
              <w:spacing w:line="240" w:lineRule="auto"/>
              <w:jc w:val="both"/>
            </w:pPr>
            <w:r>
              <w:t>Суммарное значение объема жидкости, протекшей в прямом и обратном направлениях (8 десятичных разрядов)</w:t>
            </w:r>
          </w:p>
        </w:tc>
      </w:tr>
      <w:tr w:rsidR="003F61AC">
        <w:tblPrEx>
          <w:tblCellMar>
            <w:top w:w="0" w:type="dxa"/>
            <w:bottom w:w="0" w:type="dxa"/>
          </w:tblCellMar>
        </w:tblPrEx>
        <w:tc>
          <w:tcPr>
            <w:tcW w:w="2558" w:type="dxa"/>
          </w:tcPr>
          <w:p w:rsidR="003F61AC" w:rsidRDefault="003F61AC">
            <w:pPr>
              <w:pStyle w:val="a7"/>
              <w:spacing w:line="240" w:lineRule="auto"/>
              <w:ind w:firstLine="709"/>
              <w:jc w:val="both"/>
            </w:pPr>
            <w:r>
              <w:t>Объем 1, м</w:t>
            </w:r>
            <w:r>
              <w:rPr>
                <w:vertAlign w:val="superscript"/>
              </w:rPr>
              <w:t>3</w:t>
            </w:r>
          </w:p>
          <w:p w:rsidR="003F61AC" w:rsidRDefault="003F61AC">
            <w:pPr>
              <w:pStyle w:val="a7"/>
              <w:spacing w:line="240" w:lineRule="auto"/>
              <w:jc w:val="both"/>
            </w:pPr>
            <w:r>
              <w:t xml:space="preserve">        численное значение</w:t>
            </w:r>
          </w:p>
          <w:p w:rsidR="003F61AC" w:rsidRDefault="00337E5E">
            <w:pPr>
              <w:pStyle w:val="a7"/>
              <w:spacing w:line="240" w:lineRule="auto"/>
              <w:jc w:val="both"/>
            </w:pPr>
            <w:r>
              <w:rPr>
                <w:noProof/>
                <w:lang w:val="uk-UA" w:eastAsia="uk-UA"/>
              </w:rPr>
              <mc:AlternateContent>
                <mc:Choice Requires="wps">
                  <w:drawing>
                    <wp:anchor distT="0" distB="0" distL="114300" distR="114300" simplePos="0" relativeHeight="251657216" behindDoc="0" locked="0" layoutInCell="1" allowOverlap="1">
                      <wp:simplePos x="0" y="0"/>
                      <wp:positionH relativeFrom="column">
                        <wp:posOffset>1331595</wp:posOffset>
                      </wp:positionH>
                      <wp:positionV relativeFrom="paragraph">
                        <wp:posOffset>-8255</wp:posOffset>
                      </wp:positionV>
                      <wp:extent cx="91440" cy="91440"/>
                      <wp:effectExtent l="7620" t="10795" r="5715" b="12065"/>
                      <wp:wrapNone/>
                      <wp:docPr id="1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104.85pt;margin-top:-.65pt;width:7.2pt;height:7.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"/>
                  </w:pict>
                </mc:Fallback>
              </mc:AlternateContent>
            </w:r>
            <w:r w:rsidR="003F61AC">
              <w:t xml:space="preserve">                             индекс                              </w:t>
            </w:r>
          </w:p>
        </w:tc>
        <w:tc>
          <w:tcPr>
            <w:tcW w:w="4140" w:type="dxa"/>
          </w:tcPr>
          <w:p w:rsidR="003F61AC" w:rsidRDefault="003F61AC">
            <w:pPr>
              <w:pStyle w:val="a7"/>
              <w:spacing w:line="240" w:lineRule="auto"/>
              <w:jc w:val="both"/>
            </w:pPr>
            <w:r>
              <w:t>Суммарное значение объема жидкости, протекшей в прямом направлении (направление потока жидкости совпадает с направлением стрелки на излучателях)  (8 десятичных разрядов)</w:t>
            </w:r>
          </w:p>
        </w:tc>
      </w:tr>
      <w:tr w:rsidR="003F61AC">
        <w:tblPrEx>
          <w:tblCellMar>
            <w:top w:w="0" w:type="dxa"/>
            <w:bottom w:w="0" w:type="dxa"/>
          </w:tblCellMar>
        </w:tblPrEx>
        <w:tc>
          <w:tcPr>
            <w:tcW w:w="2558" w:type="dxa"/>
          </w:tcPr>
          <w:p w:rsidR="003F61AC" w:rsidRDefault="003F61AC">
            <w:pPr>
              <w:pStyle w:val="a7"/>
              <w:spacing w:line="240" w:lineRule="auto"/>
              <w:ind w:firstLine="709"/>
              <w:jc w:val="both"/>
            </w:pPr>
            <w:r>
              <w:t>Объем 2, м</w:t>
            </w:r>
            <w:r>
              <w:rPr>
                <w:vertAlign w:val="superscript"/>
              </w:rPr>
              <w:t>3</w:t>
            </w:r>
          </w:p>
          <w:p w:rsidR="003F61AC" w:rsidRDefault="003F61AC">
            <w:pPr>
              <w:pStyle w:val="a7"/>
              <w:spacing w:line="240" w:lineRule="auto"/>
            </w:pPr>
            <w:r>
              <w:t xml:space="preserve">       численное значение</w:t>
            </w:r>
          </w:p>
          <w:p w:rsidR="003F61AC" w:rsidRDefault="003F61AC">
            <w:pPr>
              <w:pStyle w:val="a7"/>
              <w:spacing w:line="240" w:lineRule="auto"/>
              <w:ind w:firstLine="709"/>
              <w:jc w:val="both"/>
            </w:pPr>
            <w:r>
              <w:t xml:space="preserve">               индекс </w:t>
            </w:r>
            <w:r w:rsidR="00337E5E">
              <w:rPr>
                <w:noProof/>
                <w:lang w:val="uk-UA" w:eastAsia="uk-UA"/>
              </w:rPr>
              <mc:AlternateContent>
                <mc:Choice Requires="wps">
                  <w:drawing>
                    <wp:anchor distT="0" distB="0" distL="114300" distR="114300" simplePos="0" relativeHeight="251655168" behindDoc="0" locked="0" layoutInCell="1" allowOverlap="1">
                      <wp:simplePos x="0" y="0"/>
                      <wp:positionH relativeFrom="column">
                        <wp:posOffset>1331595</wp:posOffset>
                      </wp:positionH>
                      <wp:positionV relativeFrom="paragraph">
                        <wp:posOffset>31750</wp:posOffset>
                      </wp:positionV>
                      <wp:extent cx="91440" cy="91440"/>
                      <wp:effectExtent l="7620" t="12700" r="5715" b="10160"/>
                      <wp:wrapNone/>
                      <wp:docPr id="1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104.85pt;margin-top:2.5pt;width:7.2pt;height:7.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"/>
                  </w:pict>
                </mc:Fallback>
              </mc:AlternateContent>
            </w:r>
          </w:p>
        </w:tc>
        <w:tc>
          <w:tcPr>
            <w:tcW w:w="4140" w:type="dxa"/>
          </w:tcPr>
          <w:p w:rsidR="003F61AC" w:rsidRDefault="003F61AC">
            <w:pPr>
              <w:pStyle w:val="a7"/>
              <w:spacing w:line="240" w:lineRule="auto"/>
              <w:jc w:val="both"/>
            </w:pPr>
            <w:r>
              <w:t>Суммарное значение объема жидкости, протекшей в обратном направлении (направление потока жидкости противоположно направлению стрелки на излучателях) (8 десятичных разрядов)</w:t>
            </w:r>
          </w:p>
        </w:tc>
      </w:tr>
      <w:tr w:rsidR="003F61AC">
        <w:tblPrEx>
          <w:tblCellMar>
            <w:top w:w="0" w:type="dxa"/>
            <w:bottom w:w="0" w:type="dxa"/>
          </w:tblCellMar>
        </w:tblPrEx>
        <w:tc>
          <w:tcPr>
            <w:tcW w:w="2558" w:type="dxa"/>
          </w:tcPr>
          <w:p w:rsidR="003F61AC" w:rsidRDefault="003F61AC">
            <w:pPr>
              <w:pStyle w:val="a7"/>
              <w:spacing w:line="240" w:lineRule="auto"/>
              <w:ind w:firstLine="709"/>
              <w:jc w:val="both"/>
            </w:pPr>
            <w:r>
              <w:t>Наработка  ч.  мин.</w:t>
            </w:r>
          </w:p>
          <w:p w:rsidR="003F61AC" w:rsidRDefault="003F61AC">
            <w:pPr>
              <w:pStyle w:val="a7"/>
              <w:spacing w:line="240" w:lineRule="auto"/>
              <w:jc w:val="both"/>
            </w:pPr>
            <w:r>
              <w:t xml:space="preserve">      численное значение</w:t>
            </w:r>
          </w:p>
        </w:tc>
        <w:tc>
          <w:tcPr>
            <w:tcW w:w="4140" w:type="dxa"/>
          </w:tcPr>
          <w:p w:rsidR="003F61AC" w:rsidRDefault="003F61AC">
            <w:pPr>
              <w:pStyle w:val="a7"/>
              <w:spacing w:line="240" w:lineRule="auto"/>
              <w:jc w:val="both"/>
            </w:pPr>
            <w:r>
              <w:t>Время суммирования объема в часах и минутах (8 десятичных разрядов)</w:t>
            </w:r>
          </w:p>
        </w:tc>
      </w:tr>
      <w:tr w:rsidR="003F61AC">
        <w:tblPrEx>
          <w:tblCellMar>
            <w:top w:w="0" w:type="dxa"/>
            <w:bottom w:w="0" w:type="dxa"/>
          </w:tblCellMar>
        </w:tblPrEx>
        <w:tc>
          <w:tcPr>
            <w:tcW w:w="2558" w:type="dxa"/>
          </w:tcPr>
          <w:p w:rsidR="003F61AC" w:rsidRDefault="003F61AC">
            <w:pPr>
              <w:pStyle w:val="a7"/>
              <w:spacing w:line="240" w:lineRule="auto"/>
              <w:ind w:firstLine="709"/>
              <w:jc w:val="both"/>
            </w:pPr>
            <w:r>
              <w:t>Расход, куб. м/</w:t>
            </w:r>
            <w:proofErr w:type="gramStart"/>
            <w:r>
              <w:t>ч</w:t>
            </w:r>
            <w:proofErr w:type="gramEnd"/>
          </w:p>
          <w:p w:rsidR="003F61AC" w:rsidRDefault="003F61AC">
            <w:pPr>
              <w:pStyle w:val="a7"/>
              <w:spacing w:line="240" w:lineRule="auto"/>
              <w:jc w:val="both"/>
            </w:pPr>
            <w:r>
              <w:t xml:space="preserve">       численное значение</w:t>
            </w:r>
          </w:p>
          <w:p w:rsidR="003F61AC" w:rsidRDefault="003F61AC">
            <w:pPr>
              <w:pStyle w:val="a7"/>
              <w:spacing w:line="240" w:lineRule="auto"/>
              <w:ind w:firstLine="709"/>
              <w:jc w:val="both"/>
            </w:pPr>
            <w:r>
              <w:t xml:space="preserve">               индекс</w:t>
            </w:r>
            <w:r w:rsidR="00337E5E">
              <w:rPr>
                <w:noProof/>
                <w:lang w:val="uk-UA" w:eastAsia="uk-UA"/>
              </w:rPr>
              <mc:AlternateContent>
                <mc:Choice Requires="wps">
                  <w:drawing>
                    <wp:anchor distT="0" distB="0" distL="114300" distR="114300" simplePos="0" relativeHeight="251658240" behindDoc="0" locked="0" layoutInCell="1" allowOverlap="1">
                      <wp:simplePos x="0" y="0"/>
                      <wp:positionH relativeFrom="column">
                        <wp:posOffset>1331595</wp:posOffset>
                      </wp:positionH>
                      <wp:positionV relativeFrom="paragraph">
                        <wp:posOffset>-8255</wp:posOffset>
                      </wp:positionV>
                      <wp:extent cx="91440" cy="91440"/>
                      <wp:effectExtent l="7620" t="10795" r="5715" b="12065"/>
                      <wp:wrapNone/>
                      <wp:docPr id="1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104.85pt;margin-top:-.65pt;width:7.2pt;height:7.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"/>
                  </w:pict>
                </mc:Fallback>
              </mc:AlternateContent>
            </w:r>
          </w:p>
        </w:tc>
        <w:tc>
          <w:tcPr>
            <w:tcW w:w="4140" w:type="dxa"/>
          </w:tcPr>
          <w:p w:rsidR="003F61AC" w:rsidRDefault="003F61AC">
            <w:pPr>
              <w:pStyle w:val="a7"/>
              <w:spacing w:line="240" w:lineRule="auto"/>
              <w:jc w:val="both"/>
            </w:pPr>
            <w:r>
              <w:t>Значение объемного расхода</w:t>
            </w:r>
          </w:p>
          <w:p w:rsidR="003F61AC" w:rsidRDefault="003F61AC">
            <w:pPr>
              <w:pStyle w:val="a7"/>
              <w:spacing w:line="240" w:lineRule="auto"/>
              <w:ind w:firstLine="709"/>
              <w:jc w:val="both"/>
            </w:pPr>
          </w:p>
        </w:tc>
      </w:tr>
      <w:tr w:rsidR="003F61AC">
        <w:tblPrEx>
          <w:tblCellMar>
            <w:top w:w="0" w:type="dxa"/>
            <w:bottom w:w="0" w:type="dxa"/>
          </w:tblCellMar>
        </w:tblPrEx>
        <w:tc>
          <w:tcPr>
            <w:tcW w:w="2558" w:type="dxa"/>
          </w:tcPr>
          <w:p w:rsidR="003F61AC" w:rsidRDefault="003F61AC">
            <w:pPr>
              <w:pStyle w:val="a7"/>
              <w:spacing w:line="240" w:lineRule="auto"/>
              <w:ind w:firstLine="709"/>
              <w:jc w:val="both"/>
            </w:pPr>
            <w:r>
              <w:t>Скорость, м/</w:t>
            </w:r>
            <w:proofErr w:type="gramStart"/>
            <w:r>
              <w:t>с</w:t>
            </w:r>
            <w:proofErr w:type="gramEnd"/>
          </w:p>
          <w:p w:rsidR="003F61AC" w:rsidRDefault="003F61AC">
            <w:pPr>
              <w:pStyle w:val="a7"/>
              <w:spacing w:line="240" w:lineRule="auto"/>
              <w:jc w:val="both"/>
            </w:pPr>
            <w:r>
              <w:t xml:space="preserve">      численное значение</w:t>
            </w:r>
          </w:p>
          <w:p w:rsidR="003F61AC" w:rsidRDefault="00337E5E">
            <w:pPr>
              <w:pStyle w:val="a7"/>
              <w:spacing w:line="240" w:lineRule="auto"/>
              <w:jc w:val="both"/>
            </w:pPr>
            <w:r>
              <w:rPr>
                <w:noProof/>
                <w:lang w:val="uk-UA" w:eastAsia="uk-UA"/>
              </w:rPr>
              <mc:AlternateContent>
                <mc:Choice Requires="wps">
                  <w:drawing>
                    <wp:anchor distT="0" distB="0" distL="114300" distR="114300" simplePos="0" relativeHeight="251656192" behindDoc="0" locked="0" layoutInCell="1" allowOverlap="1">
                      <wp:simplePos x="0" y="0"/>
                      <wp:positionH relativeFrom="column">
                        <wp:posOffset>1327150</wp:posOffset>
                      </wp:positionH>
                      <wp:positionV relativeFrom="paragraph">
                        <wp:posOffset>48895</wp:posOffset>
                      </wp:positionV>
                      <wp:extent cx="91440" cy="91440"/>
                      <wp:effectExtent l="12700" t="10795" r="10160" b="12065"/>
                      <wp:wrapNone/>
                      <wp:docPr id="1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104.5pt;margin-top:3.85pt;width:7.2pt;height:7.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"/>
                  </w:pict>
                </mc:Fallback>
              </mc:AlternateContent>
            </w:r>
            <w:r w:rsidR="003F61AC">
              <w:t xml:space="preserve">                             </w:t>
            </w:r>
          </w:p>
          <w:p w:rsidR="003F61AC" w:rsidRDefault="003F61AC">
            <w:pPr>
              <w:pStyle w:val="a7"/>
              <w:spacing w:line="240" w:lineRule="auto"/>
              <w:jc w:val="both"/>
            </w:pPr>
            <w:r>
              <w:t xml:space="preserve">                           индекс</w:t>
            </w:r>
          </w:p>
          <w:p w:rsidR="003F61AC" w:rsidRDefault="003F61AC">
            <w:pPr>
              <w:pStyle w:val="a7"/>
              <w:spacing w:line="240" w:lineRule="auto"/>
              <w:ind w:firstLine="709"/>
              <w:jc w:val="both"/>
            </w:pPr>
          </w:p>
        </w:tc>
        <w:tc>
          <w:tcPr>
            <w:tcW w:w="4140" w:type="dxa"/>
          </w:tcPr>
          <w:p w:rsidR="003F61AC" w:rsidRDefault="003F61AC">
            <w:pPr>
              <w:pStyle w:val="a7"/>
              <w:spacing w:line="240" w:lineRule="auto"/>
              <w:jc w:val="both"/>
            </w:pPr>
            <w:r>
              <w:t>Скорость потока</w:t>
            </w:r>
          </w:p>
        </w:tc>
      </w:tr>
      <w:tr w:rsidR="003F61AC">
        <w:tblPrEx>
          <w:tblCellMar>
            <w:top w:w="0" w:type="dxa"/>
            <w:bottom w:w="0" w:type="dxa"/>
          </w:tblCellMar>
        </w:tblPrEx>
        <w:tc>
          <w:tcPr>
            <w:tcW w:w="2558" w:type="dxa"/>
          </w:tcPr>
          <w:p w:rsidR="003F61AC" w:rsidRDefault="003F61AC">
            <w:pPr>
              <w:pStyle w:val="a7"/>
              <w:spacing w:line="240" w:lineRule="auto"/>
              <w:ind w:firstLine="709"/>
              <w:jc w:val="both"/>
            </w:pPr>
            <w:r>
              <w:t>Дата и время</w:t>
            </w:r>
          </w:p>
        </w:tc>
        <w:tc>
          <w:tcPr>
            <w:tcW w:w="4140" w:type="dxa"/>
          </w:tcPr>
          <w:p w:rsidR="003F61AC" w:rsidRDefault="003F61AC">
            <w:pPr>
              <w:pStyle w:val="a7"/>
              <w:spacing w:line="240" w:lineRule="auto"/>
              <w:jc w:val="both"/>
            </w:pPr>
            <w:proofErr w:type="gramStart"/>
            <w:r>
              <w:t>Текущие</w:t>
            </w:r>
            <w:proofErr w:type="gramEnd"/>
            <w:r>
              <w:t xml:space="preserve"> дата и время в формате:</w:t>
            </w:r>
          </w:p>
          <w:p w:rsidR="003F61AC" w:rsidRDefault="003F61AC">
            <w:pPr>
              <w:pStyle w:val="a7"/>
              <w:spacing w:line="240" w:lineRule="auto"/>
              <w:jc w:val="both"/>
            </w:pPr>
            <w:r>
              <w:t>[число</w:t>
            </w:r>
            <w:proofErr w:type="gramStart"/>
            <w:r>
              <w:t>.</w:t>
            </w:r>
            <w:proofErr w:type="gramEnd"/>
            <w:r>
              <w:t xml:space="preserve"> </w:t>
            </w:r>
            <w:proofErr w:type="gramStart"/>
            <w:r>
              <w:t>м</w:t>
            </w:r>
            <w:proofErr w:type="gramEnd"/>
            <w:r>
              <w:t>есяц. год — часы : минуты]</w:t>
            </w:r>
          </w:p>
        </w:tc>
      </w:tr>
    </w:tbl>
    <w:p w:rsidR="003F61AC" w:rsidRDefault="003F61AC">
      <w:pPr>
        <w:pStyle w:val="a7"/>
        <w:ind w:firstLine="709"/>
        <w:jc w:val="both"/>
      </w:pPr>
    </w:p>
    <w:p w:rsidR="003F61AC" w:rsidRDefault="003F61AC">
      <w:pPr>
        <w:pStyle w:val="a7"/>
        <w:ind w:firstLine="709"/>
        <w:jc w:val="both"/>
      </w:pPr>
      <w:r>
        <w:t>19.3. При отображении значений суммарного (интегрального) объема, расхода и скорости потока жидкости в правом нижнем углу дисплея выводится индекс амплитуды ультразвукового сигнала (0....9). Измерения выполняются корректно при значениях этого индекса (1…9).</w:t>
      </w:r>
    </w:p>
    <w:p w:rsidR="003F61AC" w:rsidRDefault="003F61AC">
      <w:pPr>
        <w:pStyle w:val="a7"/>
        <w:ind w:firstLine="709"/>
        <w:jc w:val="both"/>
      </w:pPr>
      <w:r>
        <w:t>19.4. Если результаты измерений расхода превышают значение установленного верхнего предела измерения, то на дисплее вместо значений расхода и скорости потока появляется сообщение</w:t>
      </w:r>
    </w:p>
    <w:p w:rsidR="003F61AC" w:rsidRDefault="003F61AC">
      <w:pPr>
        <w:pStyle w:val="a7"/>
        <w:ind w:firstLine="709"/>
        <w:jc w:val="center"/>
      </w:pPr>
      <w:r>
        <w:rPr>
          <w:lang w:val="en-US"/>
        </w:rPr>
        <w:t>Q</w:t>
      </w:r>
      <w:r>
        <w:t xml:space="preserve"> &gt; </w:t>
      </w:r>
      <w:proofErr w:type="spellStart"/>
      <w:r>
        <w:rPr>
          <w:lang w:val="en-US"/>
        </w:rPr>
        <w:t>Qmax</w:t>
      </w:r>
      <w:proofErr w:type="spellEnd"/>
      <w:r>
        <w:t xml:space="preserve">, </w:t>
      </w:r>
      <w:r>
        <w:rPr>
          <w:lang w:val="en-US"/>
        </w:rPr>
        <w:t>V</w:t>
      </w:r>
      <w:r>
        <w:t xml:space="preserve"> &gt; </w:t>
      </w:r>
      <w:proofErr w:type="spellStart"/>
      <w:r>
        <w:rPr>
          <w:lang w:val="en-US"/>
        </w:rPr>
        <w:t>Vmax</w:t>
      </w:r>
      <w:proofErr w:type="spellEnd"/>
    </w:p>
    <w:p w:rsidR="003F61AC" w:rsidRDefault="003F61AC">
      <w:pPr>
        <w:pStyle w:val="2"/>
      </w:pPr>
      <w:bookmarkStart w:id="20" w:name="_Toc232768062"/>
      <w:r>
        <w:t>20. ПРОСМОТР АРХИВОВ</w:t>
      </w:r>
      <w:bookmarkEnd w:id="20"/>
    </w:p>
    <w:p w:rsidR="003F61AC" w:rsidRDefault="003F61AC">
      <w:pPr>
        <w:pStyle w:val="a7"/>
        <w:ind w:firstLine="709"/>
        <w:jc w:val="both"/>
      </w:pPr>
      <w:r>
        <w:t xml:space="preserve">20.1. В памяти расходомера хранятся четыре архива данных: </w:t>
      </w:r>
    </w:p>
    <w:p w:rsidR="003F61AC" w:rsidRDefault="003F61AC">
      <w:pPr>
        <w:pStyle w:val="a7"/>
        <w:ind w:firstLine="709"/>
        <w:jc w:val="both"/>
      </w:pPr>
      <w:r>
        <w:t>почасовой архив за последние1925 часов;</w:t>
      </w:r>
    </w:p>
    <w:p w:rsidR="003F61AC" w:rsidRDefault="003F61AC">
      <w:pPr>
        <w:pStyle w:val="a7"/>
        <w:ind w:firstLine="709"/>
        <w:jc w:val="both"/>
      </w:pPr>
      <w:r>
        <w:t xml:space="preserve">посуточный архив за </w:t>
      </w:r>
      <w:proofErr w:type="gramStart"/>
      <w:r>
        <w:t>последние</w:t>
      </w:r>
      <w:proofErr w:type="gramEnd"/>
      <w:r>
        <w:t xml:space="preserve"> 2200 суток;</w:t>
      </w:r>
    </w:p>
    <w:p w:rsidR="003F61AC" w:rsidRDefault="003F61AC">
      <w:pPr>
        <w:pStyle w:val="a7"/>
        <w:ind w:firstLine="709"/>
        <w:jc w:val="both"/>
      </w:pPr>
      <w:r>
        <w:t>архив перерывов учета на 100 последних включений и выключений;</w:t>
      </w:r>
    </w:p>
    <w:p w:rsidR="003F61AC" w:rsidRDefault="003F61AC">
      <w:pPr>
        <w:pStyle w:val="a7"/>
        <w:ind w:firstLine="709"/>
        <w:jc w:val="both"/>
      </w:pPr>
      <w:r>
        <w:t>архив параметров на 20 последних изменений программируемых пользователем параметров расходомера.</w:t>
      </w:r>
    </w:p>
    <w:p w:rsidR="003F61AC" w:rsidRDefault="003F61AC">
      <w:pPr>
        <w:pStyle w:val="a7"/>
        <w:ind w:firstLine="709"/>
        <w:jc w:val="both"/>
      </w:pPr>
      <w:r>
        <w:t>20.2. Для перехода из режима "Измерения" в режим "Почасовой архив" необходимо воспользоваться кнопкой "Архив" На дисплее появится сообщение:</w:t>
      </w:r>
    </w:p>
    <w:p w:rsidR="003F61AC" w:rsidRDefault="003F61AC">
      <w:pPr>
        <w:pStyle w:val="a7"/>
        <w:ind w:firstLine="709"/>
        <w:jc w:val="center"/>
      </w:pPr>
      <w:r>
        <w:t>Почасовой архив</w:t>
      </w:r>
    </w:p>
    <w:p w:rsidR="003F61AC" w:rsidRDefault="003F61AC">
      <w:pPr>
        <w:pStyle w:val="a7"/>
        <w:ind w:firstLine="709"/>
        <w:jc w:val="both"/>
      </w:pPr>
      <w:r>
        <w:t>В этом архиве хранятся значения суммарного (интегрального) объема (количества) прошедшей по трубопроводу жидкости, зафиксированные по истечении каждого часа в течение последних 1925 часов. Для входа в архив надо воспользоваться кнопкой "Ввод". На дисплее появится сообщение:</w:t>
      </w:r>
    </w:p>
    <w:p w:rsidR="003F61AC" w:rsidRDefault="003F61AC">
      <w:pPr>
        <w:pStyle w:val="a7"/>
        <w:ind w:firstLine="709"/>
        <w:jc w:val="center"/>
      </w:pPr>
      <w:r>
        <w:t>[число</w:t>
      </w:r>
      <w:proofErr w:type="gramStart"/>
      <w:r>
        <w:t>.</w:t>
      </w:r>
      <w:proofErr w:type="gramEnd"/>
      <w:r>
        <w:t xml:space="preserve"> </w:t>
      </w:r>
      <w:proofErr w:type="gramStart"/>
      <w:r>
        <w:t>м</w:t>
      </w:r>
      <w:proofErr w:type="gramEnd"/>
      <w:r>
        <w:t>есяц. год — часы : минуты]</w:t>
      </w:r>
    </w:p>
    <w:p w:rsidR="003F61AC" w:rsidRDefault="003F61AC">
      <w:pPr>
        <w:pStyle w:val="a7"/>
        <w:ind w:firstLine="709"/>
        <w:jc w:val="center"/>
      </w:pPr>
      <w:r>
        <w:t>[численное значение, м</w:t>
      </w:r>
      <w:r>
        <w:rPr>
          <w:b/>
          <w:bCs/>
          <w:vertAlign w:val="superscript"/>
        </w:rPr>
        <w:t>3</w:t>
      </w:r>
      <w:proofErr w:type="gramStart"/>
      <w:r>
        <w:t xml:space="preserve"> ]</w:t>
      </w:r>
      <w:proofErr w:type="gramEnd"/>
    </w:p>
    <w:p w:rsidR="003F61AC" w:rsidRDefault="003F61AC">
      <w:pPr>
        <w:pStyle w:val="a7"/>
        <w:ind w:firstLine="709"/>
        <w:jc w:val="both"/>
      </w:pPr>
      <w:r>
        <w:tab/>
      </w:r>
    </w:p>
    <w:p w:rsidR="003F61AC" w:rsidRDefault="003F61AC">
      <w:pPr>
        <w:pStyle w:val="a7"/>
        <w:ind w:firstLine="709"/>
        <w:jc w:val="both"/>
      </w:pPr>
      <w:r>
        <w:t xml:space="preserve">Для движения </w:t>
      </w:r>
      <w:proofErr w:type="gramStart"/>
      <w:r>
        <w:t>в глубь</w:t>
      </w:r>
      <w:proofErr w:type="gramEnd"/>
      <w:r>
        <w:t xml:space="preserve"> архива используется кнопка "Просмотр </w:t>
      </w:r>
      <w:r>
        <w:rPr>
          <w:b/>
          <w:bCs/>
        </w:rPr>
        <w:sym w:font="Symbol" w:char="F0DF"/>
      </w:r>
      <w:r>
        <w:t xml:space="preserve">", а для движения по архиву в обратном направлении используется кнопка "Просмотр </w:t>
      </w:r>
      <w:r>
        <w:rPr>
          <w:b/>
          <w:bCs/>
        </w:rPr>
        <w:sym w:font="Symbol" w:char="F0DD"/>
      </w:r>
      <w:r>
        <w:t>",</w:t>
      </w:r>
    </w:p>
    <w:p w:rsidR="003F61AC" w:rsidRDefault="003F61AC">
      <w:pPr>
        <w:pStyle w:val="a7"/>
        <w:ind w:firstLine="709"/>
        <w:jc w:val="both"/>
      </w:pPr>
      <w:r>
        <w:lastRenderedPageBreak/>
        <w:t xml:space="preserve">Для ускоренного передвижения по архиву кнопки "Просмотр </w:t>
      </w:r>
      <w:r>
        <w:rPr>
          <w:b/>
          <w:bCs/>
        </w:rPr>
        <w:sym w:font="Symbol" w:char="F0DD"/>
      </w:r>
      <w:r>
        <w:t xml:space="preserve">", "Просмотр </w:t>
      </w:r>
      <w:r>
        <w:rPr>
          <w:b/>
          <w:bCs/>
        </w:rPr>
        <w:sym w:font="Symbol" w:char="F0DF"/>
      </w:r>
      <w:r>
        <w:t>" необходимо удерживать нажатыми более 3 с.</w:t>
      </w:r>
    </w:p>
    <w:p w:rsidR="003F61AC" w:rsidRDefault="003F61AC">
      <w:pPr>
        <w:pStyle w:val="a7"/>
        <w:ind w:firstLine="709"/>
        <w:jc w:val="both"/>
      </w:pPr>
      <w:r>
        <w:t>Возврат из любого пункта режима "ПОЧАСОВОЙ АРХИВ" в режим "ИЗМЕРЕНИЯ" осуществляется с помощью кнопки "АРХИВ".</w:t>
      </w:r>
    </w:p>
    <w:p w:rsidR="003F61AC" w:rsidRDefault="003F61AC">
      <w:pPr>
        <w:pStyle w:val="a7"/>
        <w:ind w:firstLine="709"/>
        <w:jc w:val="both"/>
      </w:pPr>
      <w:r>
        <w:t>20.3. Для перехода из режима "ИЗМЕРЕНИЯ" в режим "ПОСУТОЧНЫЙ АРХИВ" необходимо воспользоваться кнопкой "АРХИВ". На дисплее появится сообщение:</w:t>
      </w:r>
    </w:p>
    <w:p w:rsidR="003F61AC" w:rsidRDefault="003F61AC">
      <w:pPr>
        <w:pStyle w:val="a7"/>
        <w:ind w:firstLine="709"/>
        <w:jc w:val="center"/>
      </w:pPr>
      <w:r>
        <w:t>ПОЧАСОВОЙ АРХИВ</w:t>
      </w:r>
    </w:p>
    <w:p w:rsidR="003F61AC" w:rsidRDefault="003F61AC">
      <w:pPr>
        <w:pStyle w:val="a7"/>
        <w:ind w:firstLine="709"/>
        <w:jc w:val="both"/>
      </w:pPr>
      <w:r>
        <w:t xml:space="preserve">Затем необходимо воспользоваться кнопками "Просмотр </w:t>
      </w:r>
      <w:r>
        <w:rPr>
          <w:b/>
          <w:bCs/>
        </w:rPr>
        <w:sym w:font="Symbol" w:char="F0DD"/>
      </w:r>
      <w:r>
        <w:t xml:space="preserve">", "Просмотр </w:t>
      </w:r>
      <w:r>
        <w:rPr>
          <w:b/>
          <w:bCs/>
        </w:rPr>
        <w:sym w:font="Symbol" w:char="F0DF"/>
      </w:r>
      <w:r>
        <w:t>",  до появления на дисплее сообщения:</w:t>
      </w:r>
    </w:p>
    <w:p w:rsidR="003F61AC" w:rsidRDefault="003F61AC">
      <w:pPr>
        <w:pStyle w:val="a7"/>
        <w:ind w:firstLine="709"/>
        <w:jc w:val="center"/>
      </w:pPr>
      <w:r>
        <w:t>ПОСУТОЧНЫЙ АРХИВ</w:t>
      </w:r>
    </w:p>
    <w:p w:rsidR="003F61AC" w:rsidRDefault="003F61AC">
      <w:pPr>
        <w:pStyle w:val="a7"/>
        <w:ind w:firstLine="709"/>
        <w:jc w:val="both"/>
      </w:pPr>
      <w:r>
        <w:t>В этом архиве хранятся значения суммарного (интегрального) объема (количества) прошедшей по трубопроводу жидкости, зафиксированные по истечении каждых суток в течение последних 2200 суток. Для входа в архив надо воспользоваться кнопкой "ВВОД".  На дисплее появится сообщение:</w:t>
      </w:r>
    </w:p>
    <w:p w:rsidR="003F61AC" w:rsidRDefault="003F61AC">
      <w:pPr>
        <w:pStyle w:val="a7"/>
        <w:spacing w:line="240" w:lineRule="auto"/>
        <w:ind w:firstLine="709"/>
        <w:jc w:val="center"/>
      </w:pPr>
      <w:r>
        <w:t xml:space="preserve">[число. месяц. год — </w:t>
      </w:r>
      <w:proofErr w:type="spellStart"/>
      <w:r>
        <w:t>часы</w:t>
      </w:r>
      <w:proofErr w:type="gramStart"/>
      <w:r>
        <w:t>:м</w:t>
      </w:r>
      <w:proofErr w:type="gramEnd"/>
      <w:r>
        <w:t>ин</w:t>
      </w:r>
      <w:proofErr w:type="spellEnd"/>
      <w:r>
        <w:t>.]</w:t>
      </w:r>
    </w:p>
    <w:p w:rsidR="003F61AC" w:rsidRDefault="003F61AC">
      <w:pPr>
        <w:pStyle w:val="a7"/>
        <w:spacing w:line="240" w:lineRule="auto"/>
        <w:ind w:firstLine="709"/>
        <w:jc w:val="center"/>
      </w:pPr>
      <w:r>
        <w:t>[численное значение, м</w:t>
      </w:r>
      <w:r>
        <w:rPr>
          <w:b/>
          <w:bCs/>
          <w:vertAlign w:val="superscript"/>
        </w:rPr>
        <w:t>3</w:t>
      </w:r>
      <w:proofErr w:type="gramStart"/>
      <w:r>
        <w:t xml:space="preserve"> ]</w:t>
      </w:r>
      <w:proofErr w:type="gramEnd"/>
    </w:p>
    <w:p w:rsidR="003F61AC" w:rsidRDefault="003F61AC">
      <w:pPr>
        <w:pStyle w:val="a7"/>
        <w:ind w:firstLine="709"/>
        <w:jc w:val="both"/>
      </w:pPr>
    </w:p>
    <w:p w:rsidR="003F61AC" w:rsidRDefault="003F61AC">
      <w:pPr>
        <w:pStyle w:val="a7"/>
        <w:ind w:firstLine="709"/>
        <w:jc w:val="both"/>
      </w:pPr>
      <w:r>
        <w:t xml:space="preserve">Для движения </w:t>
      </w:r>
      <w:proofErr w:type="gramStart"/>
      <w:r>
        <w:t>в глубь</w:t>
      </w:r>
      <w:proofErr w:type="gramEnd"/>
      <w:r>
        <w:t xml:space="preserve"> архива используется кнопка «Просмотр </w:t>
      </w:r>
      <w:r>
        <w:rPr>
          <w:b/>
          <w:bCs/>
        </w:rPr>
        <w:sym w:font="Symbol" w:char="F0DF"/>
      </w:r>
      <w:r>
        <w:t xml:space="preserve">», а для движения по архиву в обратном направлении используется кнопка «Просмотр </w:t>
      </w:r>
      <w:r>
        <w:rPr>
          <w:b/>
          <w:bCs/>
        </w:rPr>
        <w:sym w:font="Symbol" w:char="F0DD"/>
      </w:r>
      <w:r>
        <w:t>».</w:t>
      </w:r>
    </w:p>
    <w:p w:rsidR="003F61AC" w:rsidRDefault="003F61AC">
      <w:pPr>
        <w:pStyle w:val="a7"/>
        <w:ind w:firstLine="709"/>
        <w:jc w:val="both"/>
      </w:pPr>
      <w:r>
        <w:t xml:space="preserve">Для ускоренного </w:t>
      </w:r>
      <w:bookmarkStart w:id="21" w:name="OLE_LINK2"/>
      <w:r>
        <w:t xml:space="preserve">передвижения по архиву </w:t>
      </w:r>
      <w:bookmarkEnd w:id="21"/>
      <w:r>
        <w:t xml:space="preserve">кнопки «Просмотр </w:t>
      </w:r>
      <w:r>
        <w:rPr>
          <w:b/>
          <w:bCs/>
        </w:rPr>
        <w:sym w:font="Symbol" w:char="F0DD"/>
      </w:r>
      <w:r>
        <w:t xml:space="preserve">», «Просмотр </w:t>
      </w:r>
      <w:r>
        <w:rPr>
          <w:b/>
          <w:bCs/>
        </w:rPr>
        <w:sym w:font="Symbol" w:char="F0DF"/>
      </w:r>
      <w:r>
        <w:t>» необходимо удерживать нажатыми более 3 с.</w:t>
      </w:r>
    </w:p>
    <w:p w:rsidR="003F61AC" w:rsidRDefault="003F61AC">
      <w:pPr>
        <w:pStyle w:val="a7"/>
        <w:ind w:firstLine="709"/>
        <w:jc w:val="both"/>
      </w:pPr>
      <w:r>
        <w:t>Возврат из любого пункта режима "ПОЧАСОВОЙ АРХИВ" в режим "ИЗМЕРЕНИЯ" осуществляется с помощью кнопки "АРХИВ".</w:t>
      </w:r>
    </w:p>
    <w:p w:rsidR="003F61AC" w:rsidRDefault="003F61AC">
      <w:pPr>
        <w:pStyle w:val="a7"/>
        <w:ind w:firstLine="709"/>
        <w:jc w:val="both"/>
      </w:pPr>
      <w:r>
        <w:t>20.4. Для перехода из режима "ИЗМЕРЕНИЯ" в режим "ПЕРЕРЫВЫ УЧЕТА" необходимо воспользоваться кнопкой «АРХИВ» На дисплее появится сообщение:</w:t>
      </w:r>
    </w:p>
    <w:p w:rsidR="003F61AC" w:rsidRDefault="003F61AC">
      <w:pPr>
        <w:pStyle w:val="a7"/>
        <w:ind w:firstLine="709"/>
        <w:jc w:val="center"/>
      </w:pPr>
      <w:r>
        <w:t>ПОЧАСОВОЙ АРХИВ</w:t>
      </w:r>
    </w:p>
    <w:p w:rsidR="003F61AC" w:rsidRDefault="003F61AC">
      <w:pPr>
        <w:pStyle w:val="a7"/>
        <w:ind w:firstLine="709"/>
        <w:jc w:val="both"/>
      </w:pPr>
      <w:r>
        <w:t xml:space="preserve">Затем необходимо воспользоваться кнопками "Просмотр </w:t>
      </w:r>
      <w:r>
        <w:rPr>
          <w:b/>
          <w:bCs/>
        </w:rPr>
        <w:sym w:font="Symbol" w:char="F0DD"/>
      </w:r>
      <w:r>
        <w:t xml:space="preserve">", "Просмотр </w:t>
      </w:r>
      <w:r>
        <w:rPr>
          <w:b/>
          <w:bCs/>
        </w:rPr>
        <w:sym w:font="Symbol" w:char="F0DF"/>
      </w:r>
      <w:r>
        <w:t>", до появления на дисплее сообщения:</w:t>
      </w:r>
    </w:p>
    <w:p w:rsidR="003F61AC" w:rsidRDefault="003F61AC">
      <w:pPr>
        <w:pStyle w:val="a7"/>
        <w:ind w:firstLine="709"/>
        <w:jc w:val="center"/>
      </w:pPr>
      <w:r>
        <w:t>ПЕРЕРЫВЫ УЧЕТА</w:t>
      </w:r>
    </w:p>
    <w:p w:rsidR="003F61AC" w:rsidRDefault="003F61AC">
      <w:pPr>
        <w:pStyle w:val="a7"/>
        <w:jc w:val="both"/>
      </w:pPr>
      <w:r>
        <w:t>В этом архиве хранятся даты и время последних 100 перерывов учета</w:t>
      </w:r>
    </w:p>
    <w:p w:rsidR="003F61AC" w:rsidRDefault="003F61AC">
      <w:pPr>
        <w:pStyle w:val="a7"/>
        <w:ind w:firstLine="709"/>
        <w:jc w:val="both"/>
      </w:pPr>
      <w:r>
        <w:t>Если воспользоваться кнопкой "ВВОД", то на дисплее появится сообщение:</w:t>
      </w:r>
    </w:p>
    <w:p w:rsidR="003F61AC" w:rsidRDefault="003F61AC">
      <w:pPr>
        <w:pStyle w:val="a7"/>
        <w:ind w:firstLine="709"/>
        <w:jc w:val="center"/>
      </w:pPr>
      <w:r>
        <w:t xml:space="preserve">ОТ [число. месяц. год.— </w:t>
      </w:r>
      <w:proofErr w:type="spellStart"/>
      <w:r>
        <w:t>час</w:t>
      </w:r>
      <w:proofErr w:type="gramStart"/>
      <w:r>
        <w:t>:м</w:t>
      </w:r>
      <w:proofErr w:type="gramEnd"/>
      <w:r>
        <w:t>ин</w:t>
      </w:r>
      <w:proofErr w:type="spellEnd"/>
      <w:r>
        <w:t>.]</w:t>
      </w:r>
    </w:p>
    <w:p w:rsidR="003F61AC" w:rsidRDefault="003F61AC">
      <w:pPr>
        <w:pStyle w:val="a7"/>
        <w:ind w:firstLine="709"/>
        <w:jc w:val="center"/>
      </w:pPr>
      <w:r>
        <w:t xml:space="preserve">ДО [число. месяц. год — </w:t>
      </w:r>
      <w:proofErr w:type="spellStart"/>
      <w:r>
        <w:t>час</w:t>
      </w:r>
      <w:proofErr w:type="gramStart"/>
      <w:r>
        <w:t>:м</w:t>
      </w:r>
      <w:proofErr w:type="gramEnd"/>
      <w:r>
        <w:t>ин</w:t>
      </w:r>
      <w:proofErr w:type="spellEnd"/>
      <w:r>
        <w:t>.]</w:t>
      </w:r>
    </w:p>
    <w:p w:rsidR="003F61AC" w:rsidRDefault="003F61AC">
      <w:pPr>
        <w:pStyle w:val="a7"/>
        <w:ind w:firstLine="709"/>
        <w:jc w:val="both"/>
      </w:pPr>
    </w:p>
    <w:p w:rsidR="003F61AC" w:rsidRDefault="003F61AC">
      <w:pPr>
        <w:pStyle w:val="a7"/>
        <w:jc w:val="both"/>
      </w:pPr>
      <w:r>
        <w:t>при этом на верхней строке отображается дата и время начала перерыва учета (пропадание питания или внутренняя неисправность, обнаруживаемая средствами самодиагностики), а на нижней строке дата и время окончания перерыва учета.</w:t>
      </w:r>
    </w:p>
    <w:p w:rsidR="003F61AC" w:rsidRDefault="003F61AC">
      <w:pPr>
        <w:pStyle w:val="a7"/>
        <w:ind w:firstLine="709"/>
        <w:jc w:val="both"/>
      </w:pPr>
      <w:r>
        <w:t xml:space="preserve">Для движения </w:t>
      </w:r>
      <w:proofErr w:type="gramStart"/>
      <w:r>
        <w:t>в глубь</w:t>
      </w:r>
      <w:proofErr w:type="gramEnd"/>
      <w:r>
        <w:t xml:space="preserve"> архива используется кнопка "Просмотр </w:t>
      </w:r>
      <w:r>
        <w:rPr>
          <w:b/>
          <w:bCs/>
        </w:rPr>
        <w:sym w:font="Symbol" w:char="F0DF"/>
      </w:r>
      <w:r>
        <w:t xml:space="preserve">", а для движения по архиву в обратном направлении используется кнопка "Просмотр </w:t>
      </w:r>
      <w:r>
        <w:rPr>
          <w:b/>
          <w:bCs/>
        </w:rPr>
        <w:sym w:font="Symbol" w:char="F0DD"/>
      </w:r>
      <w:r>
        <w:t>"</w:t>
      </w:r>
    </w:p>
    <w:p w:rsidR="003F61AC" w:rsidRDefault="003F61AC">
      <w:pPr>
        <w:pStyle w:val="a7"/>
        <w:ind w:firstLine="709"/>
        <w:jc w:val="both"/>
      </w:pPr>
      <w:r>
        <w:t xml:space="preserve">Для ускоренного передвижения по архиву кнопки "Просмотр </w:t>
      </w:r>
      <w:r>
        <w:rPr>
          <w:b/>
          <w:bCs/>
        </w:rPr>
        <w:sym w:font="Symbol" w:char="F0DD"/>
      </w:r>
      <w:r>
        <w:t xml:space="preserve">", "Просмотр </w:t>
      </w:r>
      <w:r>
        <w:rPr>
          <w:b/>
          <w:bCs/>
        </w:rPr>
        <w:sym w:font="Symbol" w:char="F0DF"/>
      </w:r>
      <w:r>
        <w:t>", необходимо удерживать нажатыми более 3 с.</w:t>
      </w:r>
    </w:p>
    <w:p w:rsidR="003F61AC" w:rsidRDefault="003F61AC">
      <w:pPr>
        <w:pStyle w:val="a7"/>
        <w:ind w:firstLine="709"/>
        <w:jc w:val="both"/>
      </w:pPr>
      <w:r>
        <w:t>Возврат из любого пункта режима "ПЕРЕРЫВЫ УЧЕТА" в режим "ИЗМЕРЕНИЯ" осуществляется кнопкой "АРХИВ".</w:t>
      </w:r>
    </w:p>
    <w:p w:rsidR="003F61AC" w:rsidRDefault="003F61AC">
      <w:pPr>
        <w:pStyle w:val="a7"/>
        <w:ind w:firstLine="709"/>
        <w:jc w:val="both"/>
      </w:pPr>
      <w:r>
        <w:t>20.5. Для перехода из режима "ИЗМЕРЕНИЯ" в режим "АРХИВ ПАРАМЕТРОВ" необходимо воспользоваться кнопкой "АРХИВ" На дисплее появится сообщение:</w:t>
      </w:r>
    </w:p>
    <w:p w:rsidR="003F61AC" w:rsidRDefault="003F61AC">
      <w:pPr>
        <w:pStyle w:val="a7"/>
        <w:ind w:firstLine="709"/>
        <w:jc w:val="center"/>
      </w:pPr>
      <w:r>
        <w:t>ПОЧАСОВОЙ АРХИВ</w:t>
      </w:r>
    </w:p>
    <w:p w:rsidR="003F61AC" w:rsidRDefault="003F61AC">
      <w:pPr>
        <w:pStyle w:val="a7"/>
        <w:ind w:firstLine="709"/>
        <w:jc w:val="both"/>
      </w:pPr>
      <w:r>
        <w:t xml:space="preserve">Затем необходимо воспользоваться кнопками «Просмотр </w:t>
      </w:r>
      <w:r>
        <w:rPr>
          <w:b/>
          <w:bCs/>
        </w:rPr>
        <w:sym w:font="Symbol" w:char="F0DD"/>
      </w:r>
      <w:r>
        <w:t xml:space="preserve">», «Просмотр </w:t>
      </w:r>
      <w:r>
        <w:rPr>
          <w:b/>
          <w:bCs/>
        </w:rPr>
        <w:sym w:font="Symbol" w:char="F0DF"/>
      </w:r>
      <w:r>
        <w:t>», до появления на дисплее сообщения:</w:t>
      </w:r>
    </w:p>
    <w:p w:rsidR="003F61AC" w:rsidRDefault="003F61AC">
      <w:pPr>
        <w:pStyle w:val="a7"/>
        <w:ind w:firstLine="709"/>
        <w:jc w:val="center"/>
      </w:pPr>
      <w:r>
        <w:t>АРХИВ ПАРАМЕТРОВ</w:t>
      </w:r>
    </w:p>
    <w:p w:rsidR="003F61AC" w:rsidRDefault="003F61AC">
      <w:pPr>
        <w:pStyle w:val="a7"/>
        <w:ind w:firstLine="709"/>
        <w:jc w:val="both"/>
      </w:pPr>
      <w:r>
        <w:lastRenderedPageBreak/>
        <w:t>В этом архиве хранятся даты и время последних 20 изменений программируемых параметров расходомера.</w:t>
      </w:r>
    </w:p>
    <w:p w:rsidR="003F61AC" w:rsidRDefault="003F61AC">
      <w:pPr>
        <w:pStyle w:val="a7"/>
        <w:ind w:firstLine="709"/>
        <w:jc w:val="both"/>
      </w:pPr>
      <w:r>
        <w:t>Если воспользоваться кнопкой "ВВОД", то на дисплее появится сообщение:</w:t>
      </w:r>
    </w:p>
    <w:p w:rsidR="003F61AC" w:rsidRDefault="003F61AC">
      <w:pPr>
        <w:pStyle w:val="a7"/>
        <w:spacing w:line="240" w:lineRule="auto"/>
        <w:ind w:firstLine="709"/>
        <w:jc w:val="center"/>
      </w:pPr>
      <w:r>
        <w:t>[число</w:t>
      </w:r>
      <w:proofErr w:type="gramStart"/>
      <w:r>
        <w:t>.</w:t>
      </w:r>
      <w:proofErr w:type="gramEnd"/>
      <w:r>
        <w:t xml:space="preserve"> </w:t>
      </w:r>
      <w:proofErr w:type="gramStart"/>
      <w:r>
        <w:t>м</w:t>
      </w:r>
      <w:proofErr w:type="gramEnd"/>
      <w:r>
        <w:t>есяц. год — час : мин.]</w:t>
      </w:r>
    </w:p>
    <w:p w:rsidR="003F61AC" w:rsidRDefault="003F61AC">
      <w:pPr>
        <w:pStyle w:val="a7"/>
        <w:spacing w:line="240" w:lineRule="auto"/>
        <w:ind w:firstLine="709"/>
        <w:jc w:val="center"/>
      </w:pPr>
      <w:r>
        <w:t>[численное значение, название параметра]</w:t>
      </w:r>
    </w:p>
    <w:p w:rsidR="003F61AC" w:rsidRDefault="003F61AC">
      <w:pPr>
        <w:pStyle w:val="a7"/>
        <w:ind w:firstLine="709"/>
        <w:jc w:val="both"/>
      </w:pPr>
    </w:p>
    <w:p w:rsidR="003F61AC" w:rsidRDefault="003F61AC">
      <w:pPr>
        <w:pStyle w:val="a7"/>
        <w:jc w:val="both"/>
      </w:pPr>
      <w:r>
        <w:t xml:space="preserve">на верхней строке дисплея отображается дата и время изменения программируемых параметров прибора, произведенного пользователем, а на нижней строке - численное значение программируемых параметров прибора. С помощью кнопки "ВВОД" можно просмотреть программируемые параметры расходомера (диаметр трубопровода </w:t>
      </w:r>
      <w:proofErr w:type="gramStart"/>
      <w:r>
        <w:rPr>
          <w:lang w:val="en-US"/>
        </w:rPr>
        <w:t>D</w:t>
      </w:r>
      <w:proofErr w:type="gramEnd"/>
      <w:r>
        <w:t xml:space="preserve">у, тип жидкости, верхний предел измеряемого расхода </w:t>
      </w:r>
      <w:proofErr w:type="spellStart"/>
      <w:r>
        <w:rPr>
          <w:lang w:val="en-US"/>
        </w:rPr>
        <w:t>Q</w:t>
      </w:r>
      <w:r>
        <w:rPr>
          <w:vertAlign w:val="subscript"/>
          <w:lang w:val="en-US"/>
        </w:rPr>
        <w:t>max</w:t>
      </w:r>
      <w:proofErr w:type="spellEnd"/>
      <w:r>
        <w:t xml:space="preserve">, величина компенсации сдвига характеристики прибора </w:t>
      </w:r>
      <w:r>
        <w:rPr>
          <w:lang w:val="en-US"/>
        </w:rPr>
        <w:t>V</w:t>
      </w:r>
      <w:proofErr w:type="spellStart"/>
      <w:r>
        <w:rPr>
          <w:vertAlign w:val="subscript"/>
        </w:rPr>
        <w:t>смещ</w:t>
      </w:r>
      <w:proofErr w:type="spellEnd"/>
      <w:r>
        <w:t xml:space="preserve">). Переход к предыдущей записи осуществляется с помощью кнопки "Просмотр </w:t>
      </w:r>
      <w:r>
        <w:rPr>
          <w:b/>
          <w:bCs/>
        </w:rPr>
        <w:sym w:font="Symbol" w:char="F0DF"/>
      </w:r>
      <w:r>
        <w:t>".</w:t>
      </w:r>
    </w:p>
    <w:p w:rsidR="003F61AC" w:rsidRDefault="003F61AC">
      <w:pPr>
        <w:pStyle w:val="a7"/>
        <w:ind w:firstLine="709"/>
        <w:jc w:val="both"/>
      </w:pPr>
      <w:r>
        <w:t xml:space="preserve">Для ускоренного передвижения по архиву кнопки "Просмотр </w:t>
      </w:r>
      <w:r>
        <w:rPr>
          <w:b/>
          <w:bCs/>
        </w:rPr>
        <w:sym w:font="Symbol" w:char="F0DD"/>
      </w:r>
      <w:r>
        <w:t xml:space="preserve">", "Просмотр </w:t>
      </w:r>
      <w:r>
        <w:rPr>
          <w:b/>
          <w:bCs/>
        </w:rPr>
        <w:sym w:font="Symbol" w:char="F0DF"/>
      </w:r>
      <w:r>
        <w:t>" необходимо удерживать нажатыми более 3 с.</w:t>
      </w:r>
    </w:p>
    <w:p w:rsidR="003F61AC" w:rsidRDefault="003F61AC">
      <w:pPr>
        <w:pStyle w:val="a7"/>
        <w:ind w:firstLine="709"/>
        <w:jc w:val="both"/>
      </w:pPr>
      <w:r>
        <w:t xml:space="preserve">Возврат из любого пункта режима "АРХИВ ПАРАМЕТРОВ" в режим </w:t>
      </w:r>
    </w:p>
    <w:p w:rsidR="003F61AC" w:rsidRDefault="003F61AC">
      <w:pPr>
        <w:pStyle w:val="a7"/>
        <w:jc w:val="both"/>
      </w:pPr>
      <w:r>
        <w:t xml:space="preserve">"ИЗМЕРЕНИЯ" осуществляется кнопкой "АРХИВ". </w:t>
      </w:r>
    </w:p>
    <w:p w:rsidR="003F61AC" w:rsidRDefault="003F61AC">
      <w:pPr>
        <w:pStyle w:val="2"/>
      </w:pPr>
      <w:bookmarkStart w:id="22" w:name="_Toc232768063"/>
      <w:r>
        <w:t>21. ВЫВОД ИНФОРМАЦИИ НА КОМПЬЮТЕР</w:t>
      </w:r>
      <w:bookmarkEnd w:id="22"/>
    </w:p>
    <w:p w:rsidR="003F61AC" w:rsidRDefault="003F61AC">
      <w:pPr>
        <w:pStyle w:val="a7"/>
        <w:ind w:firstLine="709"/>
        <w:jc w:val="both"/>
        <w:rPr>
          <w:b/>
          <w:i/>
        </w:rPr>
      </w:pPr>
      <w:r>
        <w:t xml:space="preserve">21.1. Вывод информации на компьютер через интерфейс </w:t>
      </w:r>
      <w:r>
        <w:rPr>
          <w:lang w:val="en-US"/>
        </w:rPr>
        <w:t>RS</w:t>
      </w:r>
      <w:r>
        <w:t xml:space="preserve">-232. </w:t>
      </w:r>
    </w:p>
    <w:p w:rsidR="003F61AC" w:rsidRDefault="003F61AC">
      <w:pPr>
        <w:pStyle w:val="a7"/>
        <w:ind w:firstLine="709"/>
        <w:jc w:val="both"/>
      </w:pPr>
      <w:r>
        <w:t>21.1.1. Подключить расходомер к компьютеру в соответствии со схемой соединений, приведенной в приложении 6</w:t>
      </w:r>
      <w:r>
        <w:rPr>
          <w:bCs/>
          <w:iCs/>
        </w:rPr>
        <w:t xml:space="preserve"> (длина линии связи не более 15 м)</w:t>
      </w:r>
      <w:r>
        <w:t>.</w:t>
      </w:r>
    </w:p>
    <w:p w:rsidR="003F61AC" w:rsidRDefault="003F61AC">
      <w:pPr>
        <w:pStyle w:val="a7"/>
        <w:ind w:firstLine="708"/>
        <w:jc w:val="both"/>
      </w:pPr>
      <w:r>
        <w:t xml:space="preserve">Для считывания информации с прибора через интерфейс </w:t>
      </w:r>
      <w:r>
        <w:rPr>
          <w:lang w:val="en-US"/>
        </w:rPr>
        <w:t>RS</w:t>
      </w:r>
      <w:r>
        <w:t>-232 прилагается программа «Сигнур база данных». С ее помощью можно получить текущие значения объемного расхода и скорости потока, а также содержимое архивов: почасового, посуточного, и перерывов учета.</w:t>
      </w:r>
    </w:p>
    <w:p w:rsidR="003F61AC" w:rsidRDefault="003F61AC">
      <w:pPr>
        <w:pStyle w:val="a7"/>
        <w:ind w:firstLine="709"/>
        <w:jc w:val="both"/>
        <w:rPr>
          <w:bCs/>
          <w:iCs/>
        </w:rPr>
      </w:pPr>
      <w:r>
        <w:t xml:space="preserve">21.2. Вывод информации на компьютер через интерфейс </w:t>
      </w:r>
      <w:r>
        <w:rPr>
          <w:lang w:val="en-US"/>
        </w:rPr>
        <w:t>RS</w:t>
      </w:r>
      <w:r>
        <w:t xml:space="preserve">-485 </w:t>
      </w:r>
    </w:p>
    <w:p w:rsidR="003F61AC" w:rsidRDefault="003F61AC">
      <w:pPr>
        <w:pStyle w:val="a7"/>
        <w:ind w:firstLine="709"/>
        <w:jc w:val="both"/>
        <w:rPr>
          <w:b/>
          <w:i/>
        </w:rPr>
      </w:pPr>
      <w:r>
        <w:t>21.2.1. Подключить расходомер к компьютеру в соответствии со схемой соединений, приведенной в приложении 6</w:t>
      </w:r>
      <w:r>
        <w:rPr>
          <w:bCs/>
          <w:iCs/>
        </w:rPr>
        <w:t xml:space="preserve"> (длина линии связи не более 1200 м)</w:t>
      </w:r>
      <w:r>
        <w:t xml:space="preserve">. </w:t>
      </w:r>
      <w:r>
        <w:rPr>
          <w:b/>
          <w:i/>
        </w:rPr>
        <w:t xml:space="preserve">Для подключения к компьютеру интерфейса </w:t>
      </w:r>
      <w:r>
        <w:rPr>
          <w:b/>
          <w:i/>
          <w:lang w:val="en-US"/>
        </w:rPr>
        <w:t>RS</w:t>
      </w:r>
      <w:r>
        <w:rPr>
          <w:b/>
          <w:i/>
        </w:rPr>
        <w:t xml:space="preserve">-485 необходим конвертор </w:t>
      </w:r>
      <w:r>
        <w:rPr>
          <w:b/>
          <w:i/>
          <w:lang w:val="en-US"/>
        </w:rPr>
        <w:t>RS</w:t>
      </w:r>
      <w:r>
        <w:rPr>
          <w:b/>
          <w:i/>
        </w:rPr>
        <w:t xml:space="preserve">232 – </w:t>
      </w:r>
      <w:r>
        <w:rPr>
          <w:b/>
          <w:i/>
          <w:lang w:val="en-US"/>
        </w:rPr>
        <w:t>RS</w:t>
      </w:r>
      <w:r>
        <w:rPr>
          <w:b/>
          <w:i/>
        </w:rPr>
        <w:t>485.</w:t>
      </w:r>
    </w:p>
    <w:p w:rsidR="003F61AC" w:rsidRDefault="003F61AC">
      <w:pPr>
        <w:pStyle w:val="a7"/>
        <w:ind w:firstLine="709"/>
        <w:jc w:val="both"/>
      </w:pPr>
    </w:p>
    <w:p w:rsidR="003F61AC" w:rsidRDefault="003F61AC">
      <w:pPr>
        <w:pStyle w:val="a7"/>
        <w:ind w:firstLine="708"/>
        <w:jc w:val="both"/>
      </w:pPr>
      <w:r>
        <w:t xml:space="preserve">Для считывания информации с прибора через интерфейс </w:t>
      </w:r>
      <w:r>
        <w:rPr>
          <w:lang w:val="en-US"/>
        </w:rPr>
        <w:t>RS</w:t>
      </w:r>
      <w:r>
        <w:t>-485 прилагается программа «Сигнур база данных». С ее помощью можно получить текущие значения объемного расхода и скорости потока, а также содержимое архивов: почасового, посуточного и перерывов учета.</w:t>
      </w:r>
    </w:p>
    <w:p w:rsidR="003F61AC" w:rsidRDefault="003F61AC">
      <w:pPr>
        <w:pStyle w:val="a7"/>
        <w:jc w:val="both"/>
      </w:pPr>
      <w:r>
        <w:tab/>
        <w:t>21.3. При использовании программ сторонних производителей паузы между запросами к прибору должны быть более 1 сек.</w:t>
      </w:r>
    </w:p>
    <w:p w:rsidR="003F61AC" w:rsidRDefault="003F61AC">
      <w:pPr>
        <w:pStyle w:val="2"/>
      </w:pPr>
      <w:bookmarkStart w:id="23" w:name="_Toc232768064"/>
      <w:r>
        <w:t>22. ВОЗМОЖНЫЕ НЕИСПРАВНОСТИ И МЕТОДЫ ИХ УСТРАНЕНИЯ</w:t>
      </w:r>
      <w:bookmarkEnd w:id="23"/>
    </w:p>
    <w:p w:rsidR="003F61AC" w:rsidRDefault="003F61AC">
      <w:pPr>
        <w:pStyle w:val="a7"/>
        <w:ind w:firstLine="709"/>
        <w:jc w:val="both"/>
      </w:pPr>
      <w:r>
        <w:t>22.1. Общие указания.</w:t>
      </w:r>
    </w:p>
    <w:p w:rsidR="003F61AC" w:rsidRDefault="003F61AC">
      <w:pPr>
        <w:pStyle w:val="a7"/>
        <w:ind w:firstLine="709"/>
        <w:jc w:val="both"/>
      </w:pPr>
      <w:r>
        <w:t>22.1.1. Устранять неисправности допускается только при отключенном питании.</w:t>
      </w:r>
    </w:p>
    <w:p w:rsidR="003F61AC" w:rsidRDefault="003F61AC">
      <w:pPr>
        <w:pStyle w:val="a7"/>
        <w:ind w:firstLine="709"/>
        <w:jc w:val="both"/>
      </w:pPr>
      <w:r>
        <w:t>22.1.2. Проверка расходомера после устранения обнаруженной неисправности должна производиться специалистом по обслуживанию.</w:t>
      </w:r>
    </w:p>
    <w:p w:rsidR="003F61AC" w:rsidRDefault="003F61AC">
      <w:pPr>
        <w:pStyle w:val="a7"/>
        <w:ind w:firstLine="709"/>
        <w:jc w:val="both"/>
      </w:pPr>
      <w:r>
        <w:t>22.1.3. Перечень наиболее часто встречающихся или возможных неисправностей приведен в табл.3.</w:t>
      </w:r>
    </w:p>
    <w:p w:rsidR="003F61AC" w:rsidRDefault="003F61AC">
      <w:pPr>
        <w:pStyle w:val="a7"/>
        <w:ind w:firstLine="709"/>
        <w:jc w:val="right"/>
        <w:rPr>
          <w:i/>
        </w:rPr>
      </w:pPr>
      <w:r>
        <w:t xml:space="preserve">Т а б л и </w:t>
      </w:r>
      <w:proofErr w:type="gramStart"/>
      <w:r>
        <w:t>ц</w:t>
      </w:r>
      <w:proofErr w:type="gramEnd"/>
      <w:r>
        <w:t xml:space="preserve"> а  3</w:t>
      </w:r>
    </w:p>
    <w:tbl>
      <w:tblPr>
        <w:tblW w:w="70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firstRow="1" w:lastRow="0" w:firstColumn="1" w:lastColumn="0" w:noHBand="0" w:noVBand="0"/>
      </w:tblPr>
      <w:tblGrid>
        <w:gridCol w:w="1980"/>
        <w:gridCol w:w="2520"/>
        <w:gridCol w:w="2520"/>
      </w:tblGrid>
      <w:tr w:rsidR="003F61AC">
        <w:tblPrEx>
          <w:tblCellMar>
            <w:top w:w="0" w:type="dxa"/>
            <w:bottom w:w="0" w:type="dxa"/>
          </w:tblCellMar>
        </w:tblPrEx>
        <w:tc>
          <w:tcPr>
            <w:tcW w:w="1980" w:type="dxa"/>
          </w:tcPr>
          <w:p w:rsidR="003F61AC" w:rsidRDefault="003F61AC">
            <w:pPr>
              <w:pStyle w:val="a7"/>
              <w:spacing w:line="240" w:lineRule="auto"/>
              <w:jc w:val="both"/>
            </w:pPr>
            <w:r>
              <w:t xml:space="preserve">Наименование </w:t>
            </w:r>
            <w:proofErr w:type="spellStart"/>
            <w:proofErr w:type="gramStart"/>
            <w:r>
              <w:t>неис-правности</w:t>
            </w:r>
            <w:proofErr w:type="spellEnd"/>
            <w:proofErr w:type="gramEnd"/>
            <w:r>
              <w:t xml:space="preserve">, внешние проявления и </w:t>
            </w:r>
            <w:proofErr w:type="spellStart"/>
            <w:r>
              <w:t>допол-нительные</w:t>
            </w:r>
            <w:proofErr w:type="spellEnd"/>
            <w:r>
              <w:t xml:space="preserve"> признаки</w:t>
            </w:r>
          </w:p>
        </w:tc>
        <w:tc>
          <w:tcPr>
            <w:tcW w:w="2520" w:type="dxa"/>
          </w:tcPr>
          <w:p w:rsidR="003F61AC" w:rsidRDefault="003F61AC">
            <w:pPr>
              <w:pStyle w:val="a7"/>
              <w:spacing w:line="240" w:lineRule="auto"/>
              <w:jc w:val="both"/>
            </w:pPr>
            <w:r>
              <w:t>Вероятная причина</w:t>
            </w:r>
          </w:p>
        </w:tc>
        <w:tc>
          <w:tcPr>
            <w:tcW w:w="2520" w:type="dxa"/>
          </w:tcPr>
          <w:p w:rsidR="003F61AC" w:rsidRDefault="003F61AC">
            <w:pPr>
              <w:pStyle w:val="a7"/>
              <w:spacing w:line="240" w:lineRule="auto"/>
              <w:jc w:val="both"/>
            </w:pPr>
            <w:r>
              <w:t>Способ устранения</w:t>
            </w:r>
          </w:p>
        </w:tc>
      </w:tr>
      <w:tr w:rsidR="003F61AC">
        <w:tblPrEx>
          <w:tblCellMar>
            <w:top w:w="0" w:type="dxa"/>
            <w:bottom w:w="0" w:type="dxa"/>
          </w:tblCellMar>
        </w:tblPrEx>
        <w:trPr>
          <w:cantSplit/>
        </w:trPr>
        <w:tc>
          <w:tcPr>
            <w:tcW w:w="1980" w:type="dxa"/>
            <w:vMerge w:val="restart"/>
          </w:tcPr>
          <w:p w:rsidR="003F61AC" w:rsidRDefault="003F61AC">
            <w:pPr>
              <w:pStyle w:val="a7"/>
              <w:spacing w:line="240" w:lineRule="auto"/>
              <w:jc w:val="both"/>
            </w:pPr>
            <w:r>
              <w:t xml:space="preserve">При включении </w:t>
            </w:r>
            <w:proofErr w:type="gramStart"/>
            <w:r>
              <w:t>питающего</w:t>
            </w:r>
            <w:proofErr w:type="gramEnd"/>
            <w:r>
              <w:t xml:space="preserve"> </w:t>
            </w:r>
            <w:proofErr w:type="spellStart"/>
            <w:r>
              <w:t>напря-жения</w:t>
            </w:r>
            <w:proofErr w:type="spellEnd"/>
            <w:r>
              <w:t xml:space="preserve"> не горит цифровой дисплей</w:t>
            </w:r>
          </w:p>
        </w:tc>
        <w:tc>
          <w:tcPr>
            <w:tcW w:w="2520" w:type="dxa"/>
          </w:tcPr>
          <w:p w:rsidR="003F61AC" w:rsidRDefault="003F61AC">
            <w:pPr>
              <w:pStyle w:val="a7"/>
              <w:spacing w:line="240" w:lineRule="auto"/>
              <w:jc w:val="both"/>
            </w:pPr>
            <w:r>
              <w:t>Отсутствует напряжение сети</w:t>
            </w:r>
          </w:p>
        </w:tc>
        <w:tc>
          <w:tcPr>
            <w:tcW w:w="2520" w:type="dxa"/>
          </w:tcPr>
          <w:p w:rsidR="003F61AC" w:rsidRDefault="003F61AC">
            <w:pPr>
              <w:pStyle w:val="a7"/>
              <w:spacing w:line="240" w:lineRule="auto"/>
              <w:jc w:val="both"/>
            </w:pPr>
            <w:r>
              <w:t>Устранить причину отсутствия сетевого напряжения</w:t>
            </w:r>
          </w:p>
        </w:tc>
      </w:tr>
      <w:tr w:rsidR="003F61AC">
        <w:tblPrEx>
          <w:tblCellMar>
            <w:top w:w="0" w:type="dxa"/>
            <w:bottom w:w="0" w:type="dxa"/>
          </w:tblCellMar>
        </w:tblPrEx>
        <w:trPr>
          <w:cantSplit/>
        </w:trPr>
        <w:tc>
          <w:tcPr>
            <w:tcW w:w="1980" w:type="dxa"/>
            <w:vMerge/>
          </w:tcPr>
          <w:p w:rsidR="003F61AC" w:rsidRDefault="003F61AC">
            <w:pPr>
              <w:pStyle w:val="a7"/>
              <w:spacing w:line="240" w:lineRule="auto"/>
              <w:jc w:val="both"/>
            </w:pPr>
          </w:p>
        </w:tc>
        <w:tc>
          <w:tcPr>
            <w:tcW w:w="2520" w:type="dxa"/>
          </w:tcPr>
          <w:p w:rsidR="003F61AC" w:rsidRDefault="003F61AC">
            <w:pPr>
              <w:pStyle w:val="a7"/>
              <w:spacing w:line="240" w:lineRule="auto"/>
              <w:jc w:val="both"/>
            </w:pPr>
            <w:r>
              <w:t>Оборван сетевой кабель</w:t>
            </w:r>
          </w:p>
          <w:p w:rsidR="003F61AC" w:rsidRDefault="003F61AC">
            <w:pPr>
              <w:pStyle w:val="a7"/>
              <w:spacing w:line="240" w:lineRule="auto"/>
              <w:jc w:val="both"/>
            </w:pPr>
          </w:p>
        </w:tc>
        <w:tc>
          <w:tcPr>
            <w:tcW w:w="2520" w:type="dxa"/>
          </w:tcPr>
          <w:p w:rsidR="003F61AC" w:rsidRDefault="003F61AC">
            <w:pPr>
              <w:pStyle w:val="a7"/>
              <w:spacing w:line="240" w:lineRule="auto"/>
              <w:jc w:val="both"/>
            </w:pPr>
            <w:r>
              <w:t>Восстановить сетевой кабель</w:t>
            </w:r>
          </w:p>
        </w:tc>
      </w:tr>
      <w:tr w:rsidR="003F61AC">
        <w:tblPrEx>
          <w:tblCellMar>
            <w:top w:w="0" w:type="dxa"/>
            <w:bottom w:w="0" w:type="dxa"/>
          </w:tblCellMar>
        </w:tblPrEx>
        <w:trPr>
          <w:cantSplit/>
        </w:trPr>
        <w:tc>
          <w:tcPr>
            <w:tcW w:w="1980" w:type="dxa"/>
            <w:vMerge/>
          </w:tcPr>
          <w:p w:rsidR="003F61AC" w:rsidRDefault="003F61AC">
            <w:pPr>
              <w:pStyle w:val="a7"/>
              <w:spacing w:line="240" w:lineRule="auto"/>
              <w:jc w:val="both"/>
            </w:pPr>
          </w:p>
        </w:tc>
        <w:tc>
          <w:tcPr>
            <w:tcW w:w="2520" w:type="dxa"/>
          </w:tcPr>
          <w:p w:rsidR="003F61AC" w:rsidRDefault="003F61AC">
            <w:pPr>
              <w:pStyle w:val="a7"/>
              <w:spacing w:line="240" w:lineRule="auto"/>
              <w:jc w:val="both"/>
            </w:pPr>
            <w:r>
              <w:t>Перегорели пред</w:t>
            </w:r>
            <w:proofErr w:type="gramStart"/>
            <w:r>
              <w:t>о-</w:t>
            </w:r>
            <w:proofErr w:type="gramEnd"/>
            <w:r>
              <w:t xml:space="preserve"> хранители FU1 и FU2</w:t>
            </w:r>
          </w:p>
        </w:tc>
        <w:tc>
          <w:tcPr>
            <w:tcW w:w="2520" w:type="dxa"/>
          </w:tcPr>
          <w:p w:rsidR="003F61AC" w:rsidRDefault="003F61AC">
            <w:pPr>
              <w:pStyle w:val="a7"/>
              <w:spacing w:line="240" w:lineRule="auto"/>
              <w:jc w:val="both"/>
            </w:pPr>
            <w:r>
              <w:t xml:space="preserve">Отключить расходомер от сети. Открыть крышку   БЭ-1; заменить </w:t>
            </w:r>
            <w:proofErr w:type="spellStart"/>
            <w:proofErr w:type="gramStart"/>
            <w:r>
              <w:t>предохра-нители</w:t>
            </w:r>
            <w:proofErr w:type="spellEnd"/>
            <w:proofErr w:type="gramEnd"/>
          </w:p>
        </w:tc>
      </w:tr>
      <w:tr w:rsidR="003F61AC">
        <w:tblPrEx>
          <w:tblCellMar>
            <w:top w:w="0" w:type="dxa"/>
            <w:bottom w:w="0" w:type="dxa"/>
          </w:tblCellMar>
        </w:tblPrEx>
        <w:trPr>
          <w:cantSplit/>
        </w:trPr>
        <w:tc>
          <w:tcPr>
            <w:tcW w:w="1980" w:type="dxa"/>
            <w:vMerge w:val="restart"/>
          </w:tcPr>
          <w:p w:rsidR="003F61AC" w:rsidRDefault="003F61AC">
            <w:pPr>
              <w:pStyle w:val="a7"/>
              <w:spacing w:line="240" w:lineRule="auto"/>
              <w:jc w:val="both"/>
            </w:pPr>
            <w:r>
              <w:t xml:space="preserve">Показания расходомера равны нулю; индекс </w:t>
            </w:r>
            <w:proofErr w:type="spellStart"/>
            <w:proofErr w:type="gramStart"/>
            <w:r>
              <w:t>ам-плитуды</w:t>
            </w:r>
            <w:proofErr w:type="spellEnd"/>
            <w:proofErr w:type="gramEnd"/>
            <w:r>
              <w:t xml:space="preserve"> </w:t>
            </w:r>
            <w:proofErr w:type="spellStart"/>
            <w:r>
              <w:t>ультразву-кового</w:t>
            </w:r>
            <w:proofErr w:type="spellEnd"/>
            <w:r>
              <w:t xml:space="preserve"> сигнала равен нулю</w:t>
            </w:r>
          </w:p>
        </w:tc>
        <w:tc>
          <w:tcPr>
            <w:tcW w:w="2520" w:type="dxa"/>
          </w:tcPr>
          <w:p w:rsidR="003F61AC" w:rsidRDefault="003F61AC">
            <w:pPr>
              <w:pStyle w:val="a7"/>
              <w:spacing w:line="240" w:lineRule="auto"/>
              <w:jc w:val="both"/>
            </w:pPr>
            <w:r>
              <w:t xml:space="preserve">Обрыв кабеля, нарушение электрического контакта в </w:t>
            </w:r>
            <w:proofErr w:type="spellStart"/>
            <w:r>
              <w:t>клеммной</w:t>
            </w:r>
            <w:proofErr w:type="spellEnd"/>
            <w:r>
              <w:t xml:space="preserve"> колодке</w:t>
            </w:r>
          </w:p>
        </w:tc>
        <w:tc>
          <w:tcPr>
            <w:tcW w:w="2520" w:type="dxa"/>
          </w:tcPr>
          <w:p w:rsidR="003F61AC" w:rsidRDefault="003F61AC">
            <w:pPr>
              <w:pStyle w:val="a7"/>
              <w:spacing w:line="240" w:lineRule="auto"/>
              <w:jc w:val="both"/>
            </w:pPr>
            <w:r>
              <w:t xml:space="preserve">Проверить состояние кабеля и контактов в </w:t>
            </w:r>
            <w:proofErr w:type="spellStart"/>
            <w:r>
              <w:t>клеммных</w:t>
            </w:r>
            <w:proofErr w:type="spellEnd"/>
            <w:r>
              <w:t xml:space="preserve"> колодках</w:t>
            </w:r>
          </w:p>
          <w:p w:rsidR="003F61AC" w:rsidRDefault="003F61AC">
            <w:pPr>
              <w:pStyle w:val="a7"/>
              <w:spacing w:line="240" w:lineRule="auto"/>
              <w:ind w:firstLine="709"/>
              <w:jc w:val="both"/>
            </w:pPr>
          </w:p>
        </w:tc>
      </w:tr>
      <w:tr w:rsidR="003F61AC">
        <w:tblPrEx>
          <w:tblCellMar>
            <w:top w:w="0" w:type="dxa"/>
            <w:bottom w:w="0" w:type="dxa"/>
          </w:tblCellMar>
        </w:tblPrEx>
        <w:trPr>
          <w:cantSplit/>
        </w:trPr>
        <w:tc>
          <w:tcPr>
            <w:tcW w:w="1980" w:type="dxa"/>
            <w:vMerge/>
          </w:tcPr>
          <w:p w:rsidR="003F61AC" w:rsidRDefault="003F61AC">
            <w:pPr>
              <w:pStyle w:val="a7"/>
              <w:spacing w:line="240" w:lineRule="auto"/>
              <w:ind w:firstLine="709"/>
              <w:jc w:val="both"/>
            </w:pPr>
          </w:p>
        </w:tc>
        <w:tc>
          <w:tcPr>
            <w:tcW w:w="2520" w:type="dxa"/>
          </w:tcPr>
          <w:p w:rsidR="003F61AC" w:rsidRDefault="003F61AC">
            <w:pPr>
              <w:pStyle w:val="a7"/>
              <w:spacing w:line="240" w:lineRule="auto"/>
              <w:jc w:val="both"/>
            </w:pPr>
            <w:r>
              <w:t>Ослаблено натяжение цепочек, сместились установочные профили.</w:t>
            </w:r>
          </w:p>
        </w:tc>
        <w:tc>
          <w:tcPr>
            <w:tcW w:w="2520" w:type="dxa"/>
          </w:tcPr>
          <w:p w:rsidR="003F61AC" w:rsidRDefault="003F61AC">
            <w:pPr>
              <w:pStyle w:val="a7"/>
              <w:spacing w:line="240" w:lineRule="auto"/>
              <w:jc w:val="both"/>
            </w:pPr>
            <w:r>
              <w:t>Произвести переустановку ПП-1</w:t>
            </w:r>
          </w:p>
          <w:p w:rsidR="003F61AC" w:rsidRDefault="003F61AC">
            <w:pPr>
              <w:pStyle w:val="a7"/>
              <w:spacing w:line="240" w:lineRule="auto"/>
              <w:jc w:val="both"/>
            </w:pPr>
          </w:p>
        </w:tc>
      </w:tr>
      <w:tr w:rsidR="003F61AC">
        <w:tblPrEx>
          <w:tblCellMar>
            <w:top w:w="0" w:type="dxa"/>
            <w:bottom w:w="0" w:type="dxa"/>
          </w:tblCellMar>
        </w:tblPrEx>
        <w:trPr>
          <w:cantSplit/>
        </w:trPr>
        <w:tc>
          <w:tcPr>
            <w:tcW w:w="1980" w:type="dxa"/>
            <w:vMerge/>
            <w:tcBorders>
              <w:bottom w:val="single" w:sz="4" w:space="0" w:color="auto"/>
            </w:tcBorders>
          </w:tcPr>
          <w:p w:rsidR="003F61AC" w:rsidRDefault="003F61AC">
            <w:pPr>
              <w:pStyle w:val="a7"/>
              <w:spacing w:line="240" w:lineRule="auto"/>
              <w:ind w:firstLine="709"/>
              <w:jc w:val="both"/>
            </w:pPr>
          </w:p>
        </w:tc>
        <w:tc>
          <w:tcPr>
            <w:tcW w:w="2520" w:type="dxa"/>
            <w:tcBorders>
              <w:bottom w:val="single" w:sz="4" w:space="0" w:color="auto"/>
            </w:tcBorders>
          </w:tcPr>
          <w:p w:rsidR="003F61AC" w:rsidRDefault="003F61AC">
            <w:pPr>
              <w:pStyle w:val="a7"/>
              <w:spacing w:line="240" w:lineRule="auto"/>
              <w:jc w:val="both"/>
            </w:pPr>
            <w:r>
              <w:t xml:space="preserve">Отсутствие смазки между излучающими </w:t>
            </w:r>
            <w:proofErr w:type="spellStart"/>
            <w:r>
              <w:t>поверхнос-тями</w:t>
            </w:r>
            <w:proofErr w:type="spellEnd"/>
            <w:r>
              <w:t xml:space="preserve"> УИ</w:t>
            </w:r>
            <w:proofErr w:type="gramStart"/>
            <w:r>
              <w:t>1</w:t>
            </w:r>
            <w:proofErr w:type="gramEnd"/>
            <w:r>
              <w:t>(+V), УИ2(-V) и стенкой трубопровода.</w:t>
            </w:r>
          </w:p>
        </w:tc>
        <w:tc>
          <w:tcPr>
            <w:tcW w:w="2520" w:type="dxa"/>
            <w:tcBorders>
              <w:bottom w:val="single" w:sz="4" w:space="0" w:color="auto"/>
            </w:tcBorders>
          </w:tcPr>
          <w:p w:rsidR="003F61AC" w:rsidRDefault="003F61AC">
            <w:pPr>
              <w:pStyle w:val="a7"/>
              <w:spacing w:line="240" w:lineRule="auto"/>
              <w:jc w:val="both"/>
            </w:pPr>
            <w:r>
              <w:t>Снять УИ</w:t>
            </w:r>
            <w:proofErr w:type="gramStart"/>
            <w:r>
              <w:t>1</w:t>
            </w:r>
            <w:proofErr w:type="gramEnd"/>
            <w:r>
              <w:t>(+V) и УИ2(-V), очистить от грязи и нанести слой новой смазки</w:t>
            </w:r>
          </w:p>
        </w:tc>
      </w:tr>
    </w:tbl>
    <w:p w:rsidR="003F61AC" w:rsidRDefault="003F61AC">
      <w:pPr>
        <w:jc w:val="right"/>
        <w:rPr>
          <w:rFonts w:ascii="Arial" w:hAnsi="Arial" w:cs="Arial"/>
          <w:sz w:val="18"/>
          <w:szCs w:val="18"/>
        </w:rPr>
      </w:pPr>
      <w:r>
        <w:br w:type="page"/>
      </w:r>
      <w:r>
        <w:rPr>
          <w:rFonts w:ascii="Arial" w:hAnsi="Arial" w:cs="Arial"/>
          <w:sz w:val="18"/>
          <w:szCs w:val="18"/>
        </w:rPr>
        <w:lastRenderedPageBreak/>
        <w:t>Продолжение табл. 3</w:t>
      </w:r>
    </w:p>
    <w:p w:rsidR="003F61AC" w:rsidRDefault="003F61AC">
      <w:pPr>
        <w:jc w:val="right"/>
        <w:rPr>
          <w:rFonts w:ascii="Arial" w:hAnsi="Arial" w:cs="Arial"/>
          <w:sz w:val="18"/>
          <w:szCs w:val="18"/>
        </w:rPr>
      </w:pPr>
    </w:p>
    <w:tbl>
      <w:tblPr>
        <w:tblW w:w="7020"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BF" w:firstRow="1" w:lastRow="0" w:firstColumn="1" w:lastColumn="0" w:noHBand="0" w:noVBand="0"/>
      </w:tblPr>
      <w:tblGrid>
        <w:gridCol w:w="1980"/>
        <w:gridCol w:w="2520"/>
        <w:gridCol w:w="2520"/>
      </w:tblGrid>
      <w:tr w:rsidR="003F61AC">
        <w:tblPrEx>
          <w:tblCellMar>
            <w:top w:w="0" w:type="dxa"/>
            <w:bottom w:w="0" w:type="dxa"/>
          </w:tblCellMar>
        </w:tblPrEx>
        <w:trPr>
          <w:cantSplit/>
        </w:trPr>
        <w:tc>
          <w:tcPr>
            <w:tcW w:w="7020" w:type="dxa"/>
            <w:gridSpan w:val="3"/>
            <w:tcBorders>
              <w:top w:val="single" w:sz="4" w:space="0" w:color="auto"/>
              <w:left w:val="single" w:sz="4" w:space="0" w:color="auto"/>
              <w:bottom w:val="single" w:sz="4" w:space="0" w:color="auto"/>
              <w:right w:val="single" w:sz="4" w:space="0" w:color="auto"/>
            </w:tcBorders>
          </w:tcPr>
          <w:p w:rsidR="003F61AC" w:rsidRDefault="003F61AC">
            <w:pPr>
              <w:pStyle w:val="a7"/>
              <w:jc w:val="center"/>
              <w:rPr>
                <w:b/>
                <w:i/>
              </w:rPr>
            </w:pPr>
            <w:r>
              <w:rPr>
                <w:b/>
                <w:i/>
              </w:rPr>
              <w:t>Неисправности, обнаруживаемые средствами самодиагностики</w:t>
            </w:r>
          </w:p>
        </w:tc>
      </w:tr>
      <w:tr w:rsidR="003F61AC">
        <w:tblPrEx>
          <w:tblCellMar>
            <w:top w:w="0" w:type="dxa"/>
            <w:bottom w:w="0" w:type="dxa"/>
          </w:tblCellMar>
        </w:tblPrEx>
        <w:trPr>
          <w:trHeight w:val="586"/>
        </w:trPr>
        <w:tc>
          <w:tcPr>
            <w:tcW w:w="1980" w:type="dxa"/>
            <w:tcBorders>
              <w:top w:val="single" w:sz="4" w:space="0" w:color="auto"/>
              <w:left w:val="single" w:sz="4" w:space="0" w:color="auto"/>
              <w:bottom w:val="single" w:sz="4" w:space="0" w:color="auto"/>
              <w:right w:val="single" w:sz="4" w:space="0" w:color="auto"/>
            </w:tcBorders>
          </w:tcPr>
          <w:p w:rsidR="003F61AC" w:rsidRDefault="003F61AC">
            <w:pPr>
              <w:pStyle w:val="a7"/>
              <w:spacing w:line="240" w:lineRule="auto"/>
              <w:jc w:val="both"/>
            </w:pPr>
            <w:r>
              <w:t xml:space="preserve">Наименование </w:t>
            </w:r>
            <w:proofErr w:type="spellStart"/>
            <w:proofErr w:type="gramStart"/>
            <w:r>
              <w:t>неис-правности</w:t>
            </w:r>
            <w:proofErr w:type="spellEnd"/>
            <w:proofErr w:type="gramEnd"/>
            <w:r>
              <w:t xml:space="preserve">, внешние проявления и </w:t>
            </w:r>
            <w:proofErr w:type="spellStart"/>
            <w:r>
              <w:t>допол-нительные</w:t>
            </w:r>
            <w:proofErr w:type="spellEnd"/>
            <w:r>
              <w:t xml:space="preserve"> признаки</w:t>
            </w:r>
          </w:p>
        </w:tc>
        <w:tc>
          <w:tcPr>
            <w:tcW w:w="2520" w:type="dxa"/>
            <w:tcBorders>
              <w:top w:val="single" w:sz="4" w:space="0" w:color="auto"/>
              <w:left w:val="single" w:sz="4" w:space="0" w:color="auto"/>
              <w:bottom w:val="single" w:sz="4" w:space="0" w:color="auto"/>
              <w:right w:val="single" w:sz="4" w:space="0" w:color="auto"/>
            </w:tcBorders>
          </w:tcPr>
          <w:p w:rsidR="003F61AC" w:rsidRDefault="003F61AC">
            <w:pPr>
              <w:pStyle w:val="a7"/>
              <w:spacing w:line="240" w:lineRule="auto"/>
              <w:jc w:val="both"/>
            </w:pPr>
            <w:r>
              <w:t>Вероятная причина</w:t>
            </w:r>
          </w:p>
        </w:tc>
        <w:tc>
          <w:tcPr>
            <w:tcW w:w="2520" w:type="dxa"/>
            <w:tcBorders>
              <w:top w:val="single" w:sz="4" w:space="0" w:color="auto"/>
              <w:left w:val="single" w:sz="4" w:space="0" w:color="auto"/>
              <w:bottom w:val="single" w:sz="4" w:space="0" w:color="auto"/>
              <w:right w:val="single" w:sz="4" w:space="0" w:color="auto"/>
            </w:tcBorders>
          </w:tcPr>
          <w:p w:rsidR="003F61AC" w:rsidRDefault="003F61AC">
            <w:pPr>
              <w:pStyle w:val="a7"/>
              <w:spacing w:line="240" w:lineRule="auto"/>
              <w:jc w:val="both"/>
            </w:pPr>
            <w:r>
              <w:t>Способ устранения</w:t>
            </w:r>
          </w:p>
        </w:tc>
      </w:tr>
      <w:tr w:rsidR="003F61AC">
        <w:tblPrEx>
          <w:tblCellMar>
            <w:top w:w="0" w:type="dxa"/>
            <w:bottom w:w="0" w:type="dxa"/>
          </w:tblCellMar>
        </w:tblPrEx>
        <w:trPr>
          <w:trHeight w:val="586"/>
        </w:trPr>
        <w:tc>
          <w:tcPr>
            <w:tcW w:w="1980" w:type="dxa"/>
            <w:tcBorders>
              <w:top w:val="single" w:sz="4" w:space="0" w:color="auto"/>
              <w:left w:val="single" w:sz="4" w:space="0" w:color="auto"/>
              <w:bottom w:val="single" w:sz="4" w:space="0" w:color="auto"/>
              <w:right w:val="single" w:sz="4" w:space="0" w:color="auto"/>
            </w:tcBorders>
          </w:tcPr>
          <w:p w:rsidR="003F61AC" w:rsidRDefault="003F61AC">
            <w:pPr>
              <w:pStyle w:val="a7"/>
              <w:spacing w:line="240" w:lineRule="auto"/>
              <w:jc w:val="both"/>
            </w:pPr>
            <w:r>
              <w:t>Неисправность 1 - 5:</w:t>
            </w:r>
          </w:p>
          <w:p w:rsidR="003F61AC" w:rsidRDefault="003F61AC">
            <w:pPr>
              <w:pStyle w:val="a7"/>
              <w:spacing w:line="240" w:lineRule="auto"/>
              <w:jc w:val="both"/>
            </w:pPr>
            <w:r>
              <w:t>ошибка памяти</w:t>
            </w:r>
          </w:p>
        </w:tc>
        <w:tc>
          <w:tcPr>
            <w:tcW w:w="2520" w:type="dxa"/>
            <w:tcBorders>
              <w:top w:val="single" w:sz="4" w:space="0" w:color="auto"/>
              <w:left w:val="single" w:sz="4" w:space="0" w:color="auto"/>
              <w:bottom w:val="single" w:sz="4" w:space="0" w:color="auto"/>
              <w:right w:val="single" w:sz="4" w:space="0" w:color="auto"/>
            </w:tcBorders>
          </w:tcPr>
          <w:p w:rsidR="003F61AC" w:rsidRDefault="003F61AC">
            <w:pPr>
              <w:rPr>
                <w:rFonts w:ascii="Arial" w:hAnsi="Arial"/>
                <w:sz w:val="18"/>
              </w:rPr>
            </w:pPr>
            <w:r>
              <w:rPr>
                <w:rFonts w:ascii="Arial" w:hAnsi="Arial"/>
                <w:sz w:val="18"/>
              </w:rPr>
              <w:t>Отказ микросхемы памяти</w:t>
            </w:r>
          </w:p>
        </w:tc>
        <w:tc>
          <w:tcPr>
            <w:tcW w:w="2520" w:type="dxa"/>
            <w:tcBorders>
              <w:top w:val="single" w:sz="4" w:space="0" w:color="auto"/>
              <w:left w:val="single" w:sz="4" w:space="0" w:color="auto"/>
              <w:bottom w:val="single" w:sz="4" w:space="0" w:color="auto"/>
              <w:right w:val="single" w:sz="4" w:space="0" w:color="auto"/>
            </w:tcBorders>
          </w:tcPr>
          <w:p w:rsidR="003F61AC" w:rsidRDefault="003F61AC">
            <w:pPr>
              <w:rPr>
                <w:rFonts w:ascii="Arial" w:hAnsi="Arial"/>
                <w:sz w:val="18"/>
              </w:rPr>
            </w:pPr>
            <w:r>
              <w:rPr>
                <w:rFonts w:ascii="Arial" w:hAnsi="Arial"/>
                <w:sz w:val="18"/>
              </w:rPr>
              <w:t xml:space="preserve">Отправка прибора </w:t>
            </w:r>
            <w:proofErr w:type="spellStart"/>
            <w:r>
              <w:rPr>
                <w:rFonts w:ascii="Arial" w:hAnsi="Arial"/>
                <w:sz w:val="18"/>
              </w:rPr>
              <w:t>орга</w:t>
            </w:r>
            <w:proofErr w:type="spellEnd"/>
            <w:r>
              <w:rPr>
                <w:rFonts w:ascii="Arial" w:hAnsi="Arial"/>
                <w:sz w:val="18"/>
              </w:rPr>
              <w:t>-</w:t>
            </w:r>
            <w:proofErr w:type="spellStart"/>
            <w:r>
              <w:rPr>
                <w:rFonts w:ascii="Arial" w:hAnsi="Arial"/>
                <w:sz w:val="18"/>
              </w:rPr>
              <w:t>низации</w:t>
            </w:r>
            <w:proofErr w:type="spellEnd"/>
            <w:r>
              <w:rPr>
                <w:rFonts w:ascii="Arial" w:hAnsi="Arial"/>
                <w:sz w:val="18"/>
              </w:rPr>
              <w:t>-изготовителю</w:t>
            </w:r>
          </w:p>
        </w:tc>
      </w:tr>
      <w:tr w:rsidR="003F61AC">
        <w:tblPrEx>
          <w:tblCellMar>
            <w:top w:w="0" w:type="dxa"/>
            <w:bottom w:w="0" w:type="dxa"/>
          </w:tblCellMar>
        </w:tblPrEx>
        <w:tc>
          <w:tcPr>
            <w:tcW w:w="1980" w:type="dxa"/>
            <w:tcBorders>
              <w:top w:val="single" w:sz="4" w:space="0" w:color="auto"/>
              <w:left w:val="single" w:sz="4" w:space="0" w:color="auto"/>
              <w:bottom w:val="single" w:sz="4" w:space="0" w:color="auto"/>
              <w:right w:val="single" w:sz="4" w:space="0" w:color="auto"/>
            </w:tcBorders>
          </w:tcPr>
          <w:p w:rsidR="003F61AC" w:rsidRDefault="003F61AC">
            <w:pPr>
              <w:pStyle w:val="a7"/>
              <w:spacing w:line="240" w:lineRule="auto"/>
              <w:ind w:right="-288"/>
              <w:jc w:val="both"/>
            </w:pPr>
            <w:r>
              <w:t>Неисправность 6 – 11:</w:t>
            </w:r>
          </w:p>
          <w:p w:rsidR="003F61AC" w:rsidRDefault="003F61AC">
            <w:pPr>
              <w:pStyle w:val="a7"/>
              <w:spacing w:line="240" w:lineRule="auto"/>
              <w:jc w:val="both"/>
            </w:pPr>
            <w:r>
              <w:t>Ошибка таймера</w:t>
            </w:r>
          </w:p>
        </w:tc>
        <w:tc>
          <w:tcPr>
            <w:tcW w:w="2520" w:type="dxa"/>
            <w:tcBorders>
              <w:top w:val="single" w:sz="4" w:space="0" w:color="auto"/>
              <w:left w:val="single" w:sz="4" w:space="0" w:color="auto"/>
              <w:bottom w:val="single" w:sz="4" w:space="0" w:color="auto"/>
              <w:right w:val="single" w:sz="4" w:space="0" w:color="auto"/>
            </w:tcBorders>
          </w:tcPr>
          <w:p w:rsidR="003F61AC" w:rsidRDefault="003F61AC">
            <w:pPr>
              <w:rPr>
                <w:rFonts w:ascii="Arial" w:hAnsi="Arial"/>
                <w:sz w:val="18"/>
              </w:rPr>
            </w:pPr>
            <w:r>
              <w:rPr>
                <w:rFonts w:ascii="Arial" w:hAnsi="Arial"/>
                <w:sz w:val="18"/>
              </w:rPr>
              <w:t>Отказ микросхемы часов реального времени.</w:t>
            </w:r>
          </w:p>
        </w:tc>
        <w:tc>
          <w:tcPr>
            <w:tcW w:w="2520" w:type="dxa"/>
            <w:tcBorders>
              <w:top w:val="single" w:sz="4" w:space="0" w:color="auto"/>
              <w:left w:val="single" w:sz="4" w:space="0" w:color="auto"/>
              <w:bottom w:val="single" w:sz="4" w:space="0" w:color="auto"/>
              <w:right w:val="single" w:sz="4" w:space="0" w:color="auto"/>
            </w:tcBorders>
          </w:tcPr>
          <w:p w:rsidR="003F61AC" w:rsidRDefault="003F61AC">
            <w:pPr>
              <w:rPr>
                <w:rFonts w:ascii="Arial" w:hAnsi="Arial"/>
                <w:sz w:val="18"/>
              </w:rPr>
            </w:pPr>
            <w:r>
              <w:rPr>
                <w:rFonts w:ascii="Arial" w:hAnsi="Arial"/>
                <w:sz w:val="18"/>
              </w:rPr>
              <w:t xml:space="preserve">Отправка прибора </w:t>
            </w:r>
            <w:proofErr w:type="spellStart"/>
            <w:r>
              <w:rPr>
                <w:rFonts w:ascii="Arial" w:hAnsi="Arial"/>
                <w:sz w:val="18"/>
              </w:rPr>
              <w:t>орга</w:t>
            </w:r>
            <w:proofErr w:type="spellEnd"/>
            <w:r>
              <w:rPr>
                <w:rFonts w:ascii="Arial" w:hAnsi="Arial"/>
                <w:sz w:val="18"/>
              </w:rPr>
              <w:t>-</w:t>
            </w:r>
            <w:proofErr w:type="spellStart"/>
            <w:r>
              <w:rPr>
                <w:rFonts w:ascii="Arial" w:hAnsi="Arial"/>
                <w:sz w:val="18"/>
              </w:rPr>
              <w:t>низации</w:t>
            </w:r>
            <w:proofErr w:type="spellEnd"/>
            <w:r>
              <w:rPr>
                <w:rFonts w:ascii="Arial" w:hAnsi="Arial"/>
                <w:sz w:val="18"/>
              </w:rPr>
              <w:t>-изготовителю.</w:t>
            </w:r>
          </w:p>
        </w:tc>
      </w:tr>
      <w:tr w:rsidR="003F61AC">
        <w:tblPrEx>
          <w:tblCellMar>
            <w:top w:w="0" w:type="dxa"/>
            <w:bottom w:w="0" w:type="dxa"/>
          </w:tblCellMar>
        </w:tblPrEx>
        <w:tc>
          <w:tcPr>
            <w:tcW w:w="1980" w:type="dxa"/>
            <w:tcBorders>
              <w:top w:val="single" w:sz="4" w:space="0" w:color="auto"/>
              <w:left w:val="single" w:sz="4" w:space="0" w:color="auto"/>
              <w:bottom w:val="single" w:sz="4" w:space="0" w:color="auto"/>
              <w:right w:val="single" w:sz="4" w:space="0" w:color="auto"/>
            </w:tcBorders>
          </w:tcPr>
          <w:p w:rsidR="003F61AC" w:rsidRDefault="003F61AC">
            <w:pPr>
              <w:pStyle w:val="a7"/>
              <w:spacing w:line="240" w:lineRule="auto"/>
              <w:jc w:val="both"/>
            </w:pPr>
            <w:r>
              <w:t>Неисправность 12:</w:t>
            </w:r>
          </w:p>
          <w:p w:rsidR="003F61AC" w:rsidRDefault="003F61AC">
            <w:pPr>
              <w:pStyle w:val="a7"/>
              <w:spacing w:line="240" w:lineRule="auto"/>
              <w:jc w:val="both"/>
            </w:pPr>
            <w:r>
              <w:t>Не установлены часы</w:t>
            </w:r>
          </w:p>
        </w:tc>
        <w:tc>
          <w:tcPr>
            <w:tcW w:w="2520" w:type="dxa"/>
            <w:tcBorders>
              <w:top w:val="single" w:sz="4" w:space="0" w:color="auto"/>
              <w:left w:val="single" w:sz="4" w:space="0" w:color="auto"/>
              <w:bottom w:val="single" w:sz="4" w:space="0" w:color="auto"/>
              <w:right w:val="single" w:sz="4" w:space="0" w:color="auto"/>
            </w:tcBorders>
          </w:tcPr>
          <w:p w:rsidR="003F61AC" w:rsidRDefault="003F61AC">
            <w:pPr>
              <w:rPr>
                <w:rFonts w:ascii="Arial" w:hAnsi="Arial"/>
                <w:sz w:val="18"/>
              </w:rPr>
            </w:pPr>
            <w:r>
              <w:rPr>
                <w:rFonts w:ascii="Arial" w:hAnsi="Arial"/>
                <w:sz w:val="18"/>
              </w:rPr>
              <w:t>Сбой часов реального времени</w:t>
            </w:r>
          </w:p>
        </w:tc>
        <w:tc>
          <w:tcPr>
            <w:tcW w:w="2520" w:type="dxa"/>
            <w:tcBorders>
              <w:top w:val="single" w:sz="4" w:space="0" w:color="auto"/>
              <w:left w:val="single" w:sz="4" w:space="0" w:color="auto"/>
              <w:bottom w:val="single" w:sz="4" w:space="0" w:color="auto"/>
              <w:right w:val="single" w:sz="4" w:space="0" w:color="auto"/>
            </w:tcBorders>
          </w:tcPr>
          <w:p w:rsidR="003F61AC" w:rsidRDefault="003F61AC">
            <w:pPr>
              <w:rPr>
                <w:rFonts w:ascii="Arial" w:hAnsi="Arial"/>
                <w:sz w:val="18"/>
              </w:rPr>
            </w:pPr>
            <w:r>
              <w:rPr>
                <w:rFonts w:ascii="Arial" w:hAnsi="Arial"/>
                <w:sz w:val="18"/>
              </w:rPr>
              <w:t xml:space="preserve">Установить </w:t>
            </w:r>
            <w:proofErr w:type="gramStart"/>
            <w:r>
              <w:rPr>
                <w:rFonts w:ascii="Arial" w:hAnsi="Arial"/>
                <w:sz w:val="18"/>
              </w:rPr>
              <w:t>текущие</w:t>
            </w:r>
            <w:proofErr w:type="gramEnd"/>
            <w:r>
              <w:rPr>
                <w:rFonts w:ascii="Arial" w:hAnsi="Arial"/>
                <w:sz w:val="18"/>
              </w:rPr>
              <w:t xml:space="preserve"> дату и время согласно </w:t>
            </w:r>
            <w:r>
              <w:rPr>
                <w:rFonts w:ascii="Arial" w:hAnsi="Arial"/>
                <w:color w:val="FF0000"/>
                <w:sz w:val="18"/>
              </w:rPr>
              <w:t>п.9.2.2.</w:t>
            </w:r>
          </w:p>
        </w:tc>
      </w:tr>
      <w:tr w:rsidR="003F61AC">
        <w:tblPrEx>
          <w:tblCellMar>
            <w:top w:w="0" w:type="dxa"/>
            <w:bottom w:w="0" w:type="dxa"/>
          </w:tblCellMar>
        </w:tblPrEx>
        <w:tc>
          <w:tcPr>
            <w:tcW w:w="1980" w:type="dxa"/>
            <w:tcBorders>
              <w:top w:val="single" w:sz="4" w:space="0" w:color="auto"/>
              <w:left w:val="single" w:sz="4" w:space="0" w:color="auto"/>
              <w:bottom w:val="single" w:sz="4" w:space="0" w:color="auto"/>
              <w:right w:val="single" w:sz="4" w:space="0" w:color="auto"/>
            </w:tcBorders>
          </w:tcPr>
          <w:p w:rsidR="003F61AC" w:rsidRDefault="003F61AC">
            <w:pPr>
              <w:pStyle w:val="a7"/>
              <w:spacing w:line="240" w:lineRule="auto"/>
              <w:jc w:val="both"/>
            </w:pPr>
            <w:r>
              <w:t>Неисправность 13:</w:t>
            </w:r>
          </w:p>
          <w:p w:rsidR="003F61AC" w:rsidRDefault="003F61AC">
            <w:pPr>
              <w:pStyle w:val="a7"/>
              <w:spacing w:line="240" w:lineRule="auto"/>
              <w:jc w:val="both"/>
            </w:pPr>
            <w:r>
              <w:t>Нет связи с Т</w:t>
            </w:r>
            <w:proofErr w:type="gramStart"/>
            <w:r>
              <w:rPr>
                <w:lang w:val="en-US"/>
              </w:rPr>
              <w:t>D</w:t>
            </w:r>
            <w:proofErr w:type="gramEnd"/>
            <w:r>
              <w:t>С</w:t>
            </w:r>
          </w:p>
        </w:tc>
        <w:tc>
          <w:tcPr>
            <w:tcW w:w="2520" w:type="dxa"/>
            <w:tcBorders>
              <w:top w:val="single" w:sz="4" w:space="0" w:color="auto"/>
              <w:left w:val="single" w:sz="4" w:space="0" w:color="auto"/>
              <w:bottom w:val="single" w:sz="4" w:space="0" w:color="auto"/>
              <w:right w:val="single" w:sz="4" w:space="0" w:color="auto"/>
            </w:tcBorders>
          </w:tcPr>
          <w:p w:rsidR="003F61AC" w:rsidRDefault="003F61AC">
            <w:pPr>
              <w:pStyle w:val="a7"/>
              <w:spacing w:line="240" w:lineRule="auto"/>
              <w:jc w:val="both"/>
            </w:pPr>
            <w:r>
              <w:t>Отказ микросхемы Т</w:t>
            </w:r>
            <w:proofErr w:type="gramStart"/>
            <w:r>
              <w:rPr>
                <w:lang w:val="en-US"/>
              </w:rPr>
              <w:t>D</w:t>
            </w:r>
            <w:proofErr w:type="gramEnd"/>
            <w:r>
              <w:t>С</w:t>
            </w:r>
          </w:p>
        </w:tc>
        <w:tc>
          <w:tcPr>
            <w:tcW w:w="2520" w:type="dxa"/>
            <w:tcBorders>
              <w:top w:val="single" w:sz="4" w:space="0" w:color="auto"/>
              <w:left w:val="single" w:sz="4" w:space="0" w:color="auto"/>
              <w:bottom w:val="single" w:sz="4" w:space="0" w:color="auto"/>
              <w:right w:val="single" w:sz="4" w:space="0" w:color="auto"/>
            </w:tcBorders>
          </w:tcPr>
          <w:p w:rsidR="003F61AC" w:rsidRDefault="003F61AC">
            <w:pPr>
              <w:rPr>
                <w:rFonts w:ascii="Arial" w:hAnsi="Arial"/>
                <w:sz w:val="18"/>
              </w:rPr>
            </w:pPr>
            <w:r>
              <w:rPr>
                <w:rFonts w:ascii="Arial" w:hAnsi="Arial"/>
                <w:sz w:val="18"/>
              </w:rPr>
              <w:t xml:space="preserve">Отправка прибора </w:t>
            </w:r>
            <w:proofErr w:type="spellStart"/>
            <w:r>
              <w:rPr>
                <w:rFonts w:ascii="Arial" w:hAnsi="Arial"/>
                <w:sz w:val="18"/>
              </w:rPr>
              <w:t>орга</w:t>
            </w:r>
            <w:proofErr w:type="spellEnd"/>
            <w:r>
              <w:rPr>
                <w:rFonts w:ascii="Arial" w:hAnsi="Arial"/>
                <w:sz w:val="18"/>
              </w:rPr>
              <w:t>-</w:t>
            </w:r>
            <w:proofErr w:type="spellStart"/>
            <w:r>
              <w:rPr>
                <w:rFonts w:ascii="Arial" w:hAnsi="Arial"/>
                <w:sz w:val="18"/>
              </w:rPr>
              <w:t>низации</w:t>
            </w:r>
            <w:proofErr w:type="spellEnd"/>
            <w:r>
              <w:rPr>
                <w:rFonts w:ascii="Arial" w:hAnsi="Arial"/>
                <w:sz w:val="18"/>
              </w:rPr>
              <w:t>-изготовителю.</w:t>
            </w:r>
          </w:p>
        </w:tc>
      </w:tr>
      <w:tr w:rsidR="003F61AC">
        <w:tblPrEx>
          <w:tblCellMar>
            <w:top w:w="0" w:type="dxa"/>
            <w:bottom w:w="0" w:type="dxa"/>
          </w:tblCellMar>
        </w:tblPrEx>
        <w:tc>
          <w:tcPr>
            <w:tcW w:w="1980" w:type="dxa"/>
            <w:tcBorders>
              <w:top w:val="single" w:sz="4" w:space="0" w:color="auto"/>
              <w:left w:val="single" w:sz="4" w:space="0" w:color="auto"/>
              <w:bottom w:val="single" w:sz="4" w:space="0" w:color="auto"/>
              <w:right w:val="single" w:sz="4" w:space="0" w:color="auto"/>
            </w:tcBorders>
          </w:tcPr>
          <w:p w:rsidR="003F61AC" w:rsidRDefault="003F61AC">
            <w:pPr>
              <w:pStyle w:val="a7"/>
              <w:spacing w:line="240" w:lineRule="auto"/>
              <w:jc w:val="both"/>
            </w:pPr>
            <w:r>
              <w:t>Неисправность 14:</w:t>
            </w:r>
          </w:p>
          <w:p w:rsidR="003F61AC" w:rsidRDefault="003F61AC">
            <w:pPr>
              <w:pStyle w:val="a7"/>
              <w:spacing w:line="240" w:lineRule="auto"/>
              <w:jc w:val="both"/>
            </w:pPr>
            <w:r>
              <w:t>Дефект питания</w:t>
            </w:r>
          </w:p>
        </w:tc>
        <w:tc>
          <w:tcPr>
            <w:tcW w:w="2520" w:type="dxa"/>
            <w:tcBorders>
              <w:top w:val="single" w:sz="4" w:space="0" w:color="auto"/>
              <w:left w:val="single" w:sz="4" w:space="0" w:color="auto"/>
              <w:bottom w:val="single" w:sz="4" w:space="0" w:color="auto"/>
              <w:right w:val="single" w:sz="4" w:space="0" w:color="auto"/>
            </w:tcBorders>
          </w:tcPr>
          <w:p w:rsidR="003F61AC" w:rsidRDefault="003F61AC">
            <w:pPr>
              <w:pStyle w:val="a7"/>
              <w:spacing w:line="240" w:lineRule="auto"/>
              <w:jc w:val="both"/>
            </w:pPr>
            <w:r>
              <w:t>Напряжение питания прибора менее 187</w:t>
            </w:r>
            <w:proofErr w:type="gramStart"/>
            <w:r>
              <w:t xml:space="preserve"> В</w:t>
            </w:r>
            <w:proofErr w:type="gramEnd"/>
          </w:p>
        </w:tc>
        <w:tc>
          <w:tcPr>
            <w:tcW w:w="2520" w:type="dxa"/>
            <w:tcBorders>
              <w:top w:val="single" w:sz="4" w:space="0" w:color="auto"/>
              <w:left w:val="single" w:sz="4" w:space="0" w:color="auto"/>
              <w:bottom w:val="single" w:sz="4" w:space="0" w:color="auto"/>
              <w:right w:val="single" w:sz="4" w:space="0" w:color="auto"/>
            </w:tcBorders>
          </w:tcPr>
          <w:p w:rsidR="003F61AC" w:rsidRDefault="003F61AC">
            <w:pPr>
              <w:pStyle w:val="a7"/>
              <w:spacing w:line="240" w:lineRule="auto"/>
              <w:jc w:val="both"/>
            </w:pPr>
            <w:r>
              <w:t>Подключить прибор к линии с напряжением 220</w:t>
            </w:r>
            <w:proofErr w:type="gramStart"/>
            <w:r>
              <w:rPr>
                <w:position w:val="-12"/>
              </w:rPr>
              <w:object w:dxaOrig="300" w:dyaOrig="380">
                <v:shape id="_x0000_i1049" type="#_x0000_t75" style="width:15pt;height:19pt" o:ole="" fillcolor="window">
                  <v:imagedata r:id="rId19" o:title=""/>
                </v:shape>
                <o:OLEObject Type="Embed" ProgID="Equation.3" ShapeID="_x0000_i1049" DrawAspect="Content" ObjectID="_1548944951" r:id="rId47"/>
              </w:object>
            </w:r>
            <w:r>
              <w:t xml:space="preserve"> В</w:t>
            </w:r>
            <w:proofErr w:type="gramEnd"/>
          </w:p>
        </w:tc>
      </w:tr>
      <w:tr w:rsidR="003F61AC">
        <w:tblPrEx>
          <w:tblCellMar>
            <w:top w:w="0" w:type="dxa"/>
            <w:bottom w:w="0" w:type="dxa"/>
          </w:tblCellMar>
        </w:tblPrEx>
        <w:tc>
          <w:tcPr>
            <w:tcW w:w="1980" w:type="dxa"/>
            <w:tcBorders>
              <w:top w:val="single" w:sz="4" w:space="0" w:color="auto"/>
              <w:left w:val="single" w:sz="4" w:space="0" w:color="auto"/>
              <w:bottom w:val="single" w:sz="4" w:space="0" w:color="auto"/>
              <w:right w:val="single" w:sz="4" w:space="0" w:color="auto"/>
            </w:tcBorders>
          </w:tcPr>
          <w:p w:rsidR="003F61AC" w:rsidRDefault="003F61AC">
            <w:pPr>
              <w:pStyle w:val="a7"/>
              <w:spacing w:line="240" w:lineRule="auto"/>
              <w:jc w:val="both"/>
            </w:pPr>
            <w:r>
              <w:t>Неисправность 15:</w:t>
            </w:r>
          </w:p>
          <w:p w:rsidR="003F61AC" w:rsidRDefault="003F61AC">
            <w:pPr>
              <w:pStyle w:val="a7"/>
              <w:spacing w:line="240" w:lineRule="auto"/>
              <w:jc w:val="both"/>
              <w:rPr>
                <w:lang w:val="en-US"/>
              </w:rPr>
            </w:pPr>
            <w:r>
              <w:rPr>
                <w:lang w:val="en-US"/>
              </w:rPr>
              <w:t xml:space="preserve">Q &gt; </w:t>
            </w:r>
            <w:proofErr w:type="spellStart"/>
            <w:r>
              <w:rPr>
                <w:lang w:val="en-US"/>
              </w:rPr>
              <w:t>Q</w:t>
            </w:r>
            <w:r>
              <w:rPr>
                <w:b/>
                <w:bCs/>
                <w:vertAlign w:val="subscript"/>
                <w:lang w:val="en-US"/>
              </w:rPr>
              <w:t>max</w:t>
            </w:r>
            <w:proofErr w:type="spellEnd"/>
          </w:p>
          <w:p w:rsidR="003F61AC" w:rsidRDefault="003F61AC">
            <w:pPr>
              <w:pStyle w:val="a7"/>
              <w:spacing w:line="240" w:lineRule="auto"/>
              <w:jc w:val="both"/>
            </w:pPr>
          </w:p>
        </w:tc>
        <w:tc>
          <w:tcPr>
            <w:tcW w:w="2520" w:type="dxa"/>
            <w:tcBorders>
              <w:top w:val="single" w:sz="4" w:space="0" w:color="auto"/>
              <w:left w:val="single" w:sz="4" w:space="0" w:color="auto"/>
              <w:bottom w:val="single" w:sz="4" w:space="0" w:color="auto"/>
              <w:right w:val="single" w:sz="4" w:space="0" w:color="auto"/>
            </w:tcBorders>
          </w:tcPr>
          <w:p w:rsidR="003F61AC" w:rsidRDefault="003F61AC">
            <w:pPr>
              <w:pStyle w:val="a7"/>
              <w:spacing w:line="240" w:lineRule="auto"/>
              <w:jc w:val="both"/>
              <w:rPr>
                <w:vertAlign w:val="subscript"/>
              </w:rPr>
            </w:pPr>
            <w:r>
              <w:t>Текущее значение расхода больше максимального или в трубопроводе воздушные пузыри</w:t>
            </w:r>
          </w:p>
        </w:tc>
        <w:tc>
          <w:tcPr>
            <w:tcW w:w="2520" w:type="dxa"/>
            <w:tcBorders>
              <w:top w:val="single" w:sz="4" w:space="0" w:color="auto"/>
              <w:left w:val="single" w:sz="4" w:space="0" w:color="auto"/>
              <w:bottom w:val="single" w:sz="4" w:space="0" w:color="auto"/>
              <w:right w:val="single" w:sz="4" w:space="0" w:color="auto"/>
            </w:tcBorders>
          </w:tcPr>
          <w:p w:rsidR="003F61AC" w:rsidRDefault="003F61AC">
            <w:pPr>
              <w:pStyle w:val="a7"/>
              <w:spacing w:line="240" w:lineRule="auto"/>
              <w:jc w:val="both"/>
            </w:pPr>
            <w:r>
              <w:t xml:space="preserve">Переустановить верхний предел измеряемого расхода согласно п.9.2.4, </w:t>
            </w:r>
          </w:p>
        </w:tc>
      </w:tr>
    </w:tbl>
    <w:p w:rsidR="003F61AC" w:rsidRDefault="003F61AC">
      <w:pPr>
        <w:pStyle w:val="a7"/>
        <w:ind w:firstLine="709"/>
        <w:jc w:val="both"/>
      </w:pPr>
    </w:p>
    <w:p w:rsidR="003F61AC" w:rsidRDefault="003F61AC">
      <w:pPr>
        <w:pStyle w:val="a7"/>
        <w:ind w:firstLine="709"/>
        <w:jc w:val="both"/>
      </w:pPr>
      <w:r>
        <w:t>При сбое часов реального времени в левый нижний угол дисплея дополнительно выводится темный прямоугольник. Расходомер продолжает вычислять и фиксировать суммарный объем, но почасовые и посуточные архивы не ведутся. Если при каждом выключении расходомера из сети 220</w:t>
      </w:r>
      <w:proofErr w:type="gramStart"/>
      <w:r>
        <w:t xml:space="preserve"> В</w:t>
      </w:r>
      <w:proofErr w:type="gramEnd"/>
      <w:r>
        <w:t xml:space="preserve"> часы сбиваются, это говорит о разряженной батарее.</w:t>
      </w:r>
    </w:p>
    <w:p w:rsidR="003F61AC" w:rsidRDefault="003F61AC">
      <w:pPr>
        <w:pStyle w:val="a7"/>
        <w:ind w:firstLine="709"/>
        <w:jc w:val="both"/>
        <w:rPr>
          <w:b/>
          <w:i/>
        </w:rPr>
      </w:pPr>
      <w:r>
        <w:t xml:space="preserve">Для устранения любой неисправности, обнаруженной средствами самодиагностики, </w:t>
      </w:r>
      <w:r>
        <w:rPr>
          <w:b/>
          <w:i/>
        </w:rPr>
        <w:t>прибор следует передать  организации-изготовителю.</w:t>
      </w:r>
    </w:p>
    <w:p w:rsidR="003F61AC" w:rsidRDefault="003F61AC">
      <w:pPr>
        <w:pStyle w:val="a7"/>
        <w:ind w:firstLine="709"/>
        <w:jc w:val="both"/>
        <w:rPr>
          <w:i/>
          <w:u w:val="single"/>
        </w:rPr>
      </w:pPr>
    </w:p>
    <w:p w:rsidR="003F61AC" w:rsidRDefault="003F61AC">
      <w:pPr>
        <w:pStyle w:val="2"/>
      </w:pPr>
      <w:bookmarkStart w:id="24" w:name="_Toc232768065"/>
      <w:r>
        <w:br w:type="page"/>
      </w:r>
      <w:r>
        <w:lastRenderedPageBreak/>
        <w:t>23. ТЕХНИЧЕСКОЕ ОБСЛУЖИВАНИЕ</w:t>
      </w:r>
      <w:bookmarkEnd w:id="24"/>
    </w:p>
    <w:p w:rsidR="003F61AC" w:rsidRDefault="003F61AC">
      <w:pPr>
        <w:pStyle w:val="a7"/>
        <w:ind w:firstLine="709"/>
        <w:jc w:val="both"/>
      </w:pPr>
    </w:p>
    <w:p w:rsidR="003F61AC" w:rsidRDefault="003F61AC">
      <w:pPr>
        <w:pStyle w:val="a7"/>
        <w:ind w:firstLine="709"/>
        <w:jc w:val="both"/>
      </w:pPr>
      <w:r>
        <w:t>23.1. Общие указания.</w:t>
      </w:r>
    </w:p>
    <w:p w:rsidR="003F61AC" w:rsidRDefault="003F61AC">
      <w:pPr>
        <w:pStyle w:val="a7"/>
        <w:ind w:firstLine="709"/>
        <w:jc w:val="both"/>
      </w:pPr>
      <w:r>
        <w:t>23.1.1. Техническое обслуживание производит предприятие-потребитель. Снимать пломбы (мастичные печати) в течение гарантийного срока имеет право только предприятие-изготовитель.</w:t>
      </w:r>
    </w:p>
    <w:p w:rsidR="003F61AC" w:rsidRDefault="003F61AC">
      <w:pPr>
        <w:pStyle w:val="a7"/>
        <w:ind w:firstLine="709"/>
        <w:jc w:val="both"/>
      </w:pPr>
      <w:r>
        <w:t>23.1.2. После устранения неисправностей необходимо провести проверку расходомеров на нормальное функционирование.</w:t>
      </w:r>
    </w:p>
    <w:p w:rsidR="003F61AC" w:rsidRDefault="003F61AC">
      <w:pPr>
        <w:pStyle w:val="a7"/>
        <w:ind w:firstLine="709"/>
        <w:jc w:val="both"/>
      </w:pPr>
      <w:r>
        <w:t>23.2. Профилактическое обслуживание проводится раз в полгода.</w:t>
      </w:r>
    </w:p>
    <w:p w:rsidR="003F61AC" w:rsidRDefault="003F61AC">
      <w:pPr>
        <w:pStyle w:val="a7"/>
        <w:ind w:firstLine="709"/>
        <w:jc w:val="both"/>
      </w:pPr>
      <w:r>
        <w:t>23.2.1. При профилактическом обслуживании проводятся следующие работы:</w:t>
      </w:r>
    </w:p>
    <w:p w:rsidR="003F61AC" w:rsidRDefault="003F61AC">
      <w:pPr>
        <w:pStyle w:val="a7"/>
        <w:ind w:firstLine="709"/>
        <w:jc w:val="both"/>
      </w:pPr>
      <w:r>
        <w:t>внешний осмотр;</w:t>
      </w:r>
    </w:p>
    <w:p w:rsidR="003F61AC" w:rsidRDefault="003F61AC">
      <w:pPr>
        <w:pStyle w:val="a7"/>
        <w:ind w:firstLine="709"/>
        <w:jc w:val="both"/>
      </w:pPr>
      <w:r>
        <w:t>проверка чистоты излучающей поверхности УИ</w:t>
      </w:r>
      <w:proofErr w:type="gramStart"/>
      <w:r>
        <w:t>1</w:t>
      </w:r>
      <w:proofErr w:type="gramEnd"/>
      <w:r>
        <w:t>(+V) и УИ2(-V);</w:t>
      </w:r>
    </w:p>
    <w:p w:rsidR="003F61AC" w:rsidRDefault="003F61AC">
      <w:pPr>
        <w:pStyle w:val="a7"/>
        <w:ind w:firstLine="709"/>
        <w:jc w:val="both"/>
      </w:pPr>
      <w:r>
        <w:t>проверка состояния кабеля связи между УИ</w:t>
      </w:r>
      <w:proofErr w:type="gramStart"/>
      <w:r>
        <w:t>1</w:t>
      </w:r>
      <w:proofErr w:type="gramEnd"/>
      <w:r>
        <w:t>(+V) и УИ2(-V);</w:t>
      </w:r>
    </w:p>
    <w:p w:rsidR="003F61AC" w:rsidRDefault="003F61AC">
      <w:pPr>
        <w:pStyle w:val="a7"/>
        <w:ind w:firstLine="709"/>
        <w:jc w:val="both"/>
      </w:pPr>
      <w:r>
        <w:t xml:space="preserve">проверка степени натяжения цепочек. В случае ослабления </w:t>
      </w:r>
      <w:proofErr w:type="spellStart"/>
      <w:proofErr w:type="gramStart"/>
      <w:r>
        <w:t>натя-жения</w:t>
      </w:r>
      <w:proofErr w:type="spellEnd"/>
      <w:proofErr w:type="gramEnd"/>
      <w:r>
        <w:t xml:space="preserve"> цепочек подтянуть их с помощью натяжных винтов (Приложение 3)</w:t>
      </w:r>
    </w:p>
    <w:p w:rsidR="003F61AC" w:rsidRDefault="003F61AC">
      <w:pPr>
        <w:pStyle w:val="a7"/>
        <w:ind w:firstLine="709"/>
        <w:jc w:val="both"/>
      </w:pPr>
      <w:r>
        <w:t xml:space="preserve">23.2.2. Перед проведением профилактического обслуживания отключить расходомер от силовой питающей сети. </w:t>
      </w:r>
    </w:p>
    <w:p w:rsidR="003F61AC" w:rsidRDefault="003F61AC">
      <w:pPr>
        <w:pStyle w:val="a7"/>
        <w:ind w:firstLine="709"/>
        <w:jc w:val="both"/>
      </w:pPr>
      <w:r>
        <w:t>23.2.3. Проведя подготовительные операции, приступить к профилактическому обслуживанию.</w:t>
      </w:r>
    </w:p>
    <w:p w:rsidR="003F61AC" w:rsidRDefault="003F61AC">
      <w:pPr>
        <w:pStyle w:val="a7"/>
        <w:ind w:firstLine="709"/>
        <w:jc w:val="both"/>
      </w:pPr>
      <w:r>
        <w:t>Внешний осмотр должен включать:</w:t>
      </w:r>
    </w:p>
    <w:p w:rsidR="003F61AC" w:rsidRDefault="003F61AC">
      <w:pPr>
        <w:pStyle w:val="a7"/>
        <w:ind w:firstLine="709"/>
        <w:jc w:val="both"/>
      </w:pPr>
      <w:r>
        <w:t>проверку состояния кабеля, соединяющего УИ</w:t>
      </w:r>
      <w:proofErr w:type="gramStart"/>
      <w:r>
        <w:t>1</w:t>
      </w:r>
      <w:proofErr w:type="gramEnd"/>
      <w:r>
        <w:t>(+V) и УИ2(-V) с БЭ-1;</w:t>
      </w:r>
    </w:p>
    <w:p w:rsidR="003F61AC" w:rsidRDefault="003F61AC">
      <w:pPr>
        <w:pStyle w:val="a7"/>
        <w:ind w:firstLine="709"/>
        <w:jc w:val="both"/>
      </w:pPr>
      <w:r>
        <w:t>проверку состояния излучающих поверхностей УИ</w:t>
      </w:r>
      <w:proofErr w:type="gramStart"/>
      <w:r>
        <w:t>1</w:t>
      </w:r>
      <w:proofErr w:type="gramEnd"/>
      <w:r>
        <w:t>(+V) и УИ2(-V), на которых не должно быть ржавчины (ржавчину удалить мелкозернистой наждачной бумагой). Перед снятием УИ</w:t>
      </w:r>
      <w:proofErr w:type="gramStart"/>
      <w:r>
        <w:t>1</w:t>
      </w:r>
      <w:proofErr w:type="gramEnd"/>
      <w:r>
        <w:t>(+V) и УИ2(-V) следует отметить место их расположения на установочных профилях.</w:t>
      </w:r>
    </w:p>
    <w:p w:rsidR="003F61AC" w:rsidRDefault="003F61AC">
      <w:pPr>
        <w:pStyle w:val="a7"/>
        <w:ind w:firstLine="709"/>
        <w:jc w:val="both"/>
        <w:rPr>
          <w:b/>
        </w:rPr>
      </w:pPr>
    </w:p>
    <w:p w:rsidR="003F61AC" w:rsidRDefault="003F61AC">
      <w:pPr>
        <w:pStyle w:val="2"/>
      </w:pPr>
      <w:bookmarkStart w:id="25" w:name="_Toc232768066"/>
      <w:r>
        <w:br w:type="page"/>
      </w:r>
      <w:r>
        <w:lastRenderedPageBreak/>
        <w:t>24. ПРАВИЛА ХРАНЕНИЯ</w:t>
      </w:r>
      <w:bookmarkEnd w:id="25"/>
    </w:p>
    <w:p w:rsidR="003F61AC" w:rsidRDefault="003F61AC">
      <w:pPr>
        <w:pStyle w:val="a7"/>
        <w:ind w:firstLine="709"/>
        <w:jc w:val="both"/>
      </w:pPr>
    </w:p>
    <w:p w:rsidR="003F61AC" w:rsidRDefault="003F61AC">
      <w:pPr>
        <w:pStyle w:val="a7"/>
        <w:ind w:firstLine="709"/>
        <w:jc w:val="both"/>
      </w:pPr>
      <w:r>
        <w:t xml:space="preserve">24.1. Условия хранения и транспортирования расходомеров должны осуществляться по условиям хранения 3 по ГОСТ 15150 (-30 </w:t>
      </w:r>
      <w:r>
        <w:rPr>
          <w:vertAlign w:val="superscript"/>
        </w:rPr>
        <w:t>о</w:t>
      </w:r>
      <w:r>
        <w:t xml:space="preserve">С &lt; </w:t>
      </w:r>
      <w:r>
        <w:rPr>
          <w:lang w:val="en-US"/>
        </w:rPr>
        <w:t>t</w:t>
      </w:r>
      <w:r>
        <w:t xml:space="preserve"> &lt; 60 </w:t>
      </w:r>
      <w:proofErr w:type="spellStart"/>
      <w:r>
        <w:rPr>
          <w:vertAlign w:val="superscript"/>
          <w:lang w:val="en-US"/>
        </w:rPr>
        <w:t>o</w:t>
      </w:r>
      <w:r>
        <w:rPr>
          <w:lang w:val="en-US"/>
        </w:rPr>
        <w:t>C</w:t>
      </w:r>
      <w:proofErr w:type="spellEnd"/>
      <w:r>
        <w:t>)</w:t>
      </w:r>
    </w:p>
    <w:p w:rsidR="003F61AC" w:rsidRDefault="003F61AC">
      <w:pPr>
        <w:pStyle w:val="a7"/>
        <w:ind w:firstLine="709"/>
        <w:jc w:val="both"/>
      </w:pPr>
      <w:r>
        <w:t>24.2. Расходомеры в упаковке предприятия-изготовителя могут храниться в условиях капитальных отапливаемых помещений при отсутствии в воздухе паров кислот, щелочей и других вредных веществ.</w:t>
      </w:r>
    </w:p>
    <w:p w:rsidR="003F61AC" w:rsidRDefault="003F61AC">
      <w:pPr>
        <w:pStyle w:val="a7"/>
        <w:ind w:firstLine="709"/>
        <w:jc w:val="both"/>
      </w:pPr>
      <w:r>
        <w:t>24.3. Срок хранения расходомеров в упаковке предприятия-изготовителя один год.</w:t>
      </w:r>
    </w:p>
    <w:p w:rsidR="003F61AC" w:rsidRDefault="003F61AC">
      <w:pPr>
        <w:pStyle w:val="2"/>
      </w:pPr>
      <w:bookmarkStart w:id="26" w:name="_Toc232768067"/>
      <w:r>
        <w:rPr>
          <w:szCs w:val="20"/>
        </w:rPr>
        <w:t>25</w:t>
      </w:r>
      <w:r>
        <w:t>. ТРАНСПОРТИРОВАНИЕ</w:t>
      </w:r>
      <w:bookmarkEnd w:id="26"/>
    </w:p>
    <w:p w:rsidR="003F61AC" w:rsidRDefault="003F61AC">
      <w:pPr>
        <w:pStyle w:val="a7"/>
        <w:ind w:firstLine="709"/>
        <w:jc w:val="both"/>
      </w:pPr>
      <w:r>
        <w:t xml:space="preserve">25.1. Условия транспортирования  расходомеров  должны соответствовать условиям транспортирования 5 по ГОСТ 15150 (-30 </w:t>
      </w:r>
      <w:r>
        <w:rPr>
          <w:vertAlign w:val="superscript"/>
        </w:rPr>
        <w:t>о</w:t>
      </w:r>
      <w:r>
        <w:t xml:space="preserve">С &lt; </w:t>
      </w:r>
      <w:r>
        <w:rPr>
          <w:lang w:val="en-US"/>
        </w:rPr>
        <w:t>t</w:t>
      </w:r>
      <w:r>
        <w:t xml:space="preserve"> &lt; 60 </w:t>
      </w:r>
      <w:proofErr w:type="spellStart"/>
      <w:r>
        <w:rPr>
          <w:vertAlign w:val="superscript"/>
          <w:lang w:val="en-US"/>
        </w:rPr>
        <w:t>o</w:t>
      </w:r>
      <w:r>
        <w:rPr>
          <w:lang w:val="en-US"/>
        </w:rPr>
        <w:t>C</w:t>
      </w:r>
      <w:proofErr w:type="spellEnd"/>
      <w:r>
        <w:t>).</w:t>
      </w:r>
    </w:p>
    <w:p w:rsidR="003F61AC" w:rsidRDefault="003F61AC">
      <w:pPr>
        <w:pStyle w:val="a7"/>
        <w:ind w:firstLine="709"/>
        <w:jc w:val="both"/>
      </w:pPr>
      <w:r>
        <w:t>25.2. Перед транспортированием приборы и документация,  входящие  в комплект расходомера,  должны быть упакованы.</w:t>
      </w:r>
    </w:p>
    <w:p w:rsidR="003F61AC" w:rsidRDefault="003F61AC">
      <w:pPr>
        <w:pStyle w:val="a7"/>
        <w:ind w:firstLine="709"/>
        <w:jc w:val="both"/>
      </w:pPr>
      <w:r>
        <w:t>Рекомендуется использовать  транспортную  тару  и  первичную упаковку   предприятия-изготовителя.</w:t>
      </w:r>
    </w:p>
    <w:p w:rsidR="003F61AC" w:rsidRDefault="003F61AC">
      <w:pPr>
        <w:pStyle w:val="2"/>
      </w:pPr>
      <w:bookmarkStart w:id="27" w:name="_Toc232768068"/>
      <w:r>
        <w:br w:type="page"/>
      </w:r>
      <w:r>
        <w:lastRenderedPageBreak/>
        <w:t>26. ПОВЕРКА</w:t>
      </w:r>
      <w:bookmarkEnd w:id="27"/>
    </w:p>
    <w:p w:rsidR="003F61AC" w:rsidRDefault="003F61AC">
      <w:pPr>
        <w:pStyle w:val="a7"/>
        <w:ind w:firstLine="709"/>
        <w:jc w:val="both"/>
      </w:pPr>
      <w:r>
        <w:t>26.1 Первичная поверка расходомера проводится при выпуске из производства и после ремонта.</w:t>
      </w:r>
    </w:p>
    <w:p w:rsidR="003F61AC" w:rsidRDefault="003F61AC">
      <w:pPr>
        <w:pStyle w:val="a7"/>
        <w:ind w:firstLine="709"/>
        <w:jc w:val="both"/>
      </w:pPr>
      <w:r>
        <w:t>Поверка расходомера после устранения неисправностей, не влияющих на  метрологические характеристики (замена предохранителей, проводов, разъемов и т.п.), не проводится.</w:t>
      </w:r>
    </w:p>
    <w:p w:rsidR="003F61AC" w:rsidRDefault="003F61AC">
      <w:pPr>
        <w:pStyle w:val="a7"/>
        <w:ind w:firstLine="709"/>
        <w:jc w:val="both"/>
      </w:pPr>
      <w:r>
        <w:t>26.2. Периодическая  поверка расходомера проводится при эксплуатации не реже одного раза в 2 года.</w:t>
      </w:r>
    </w:p>
    <w:p w:rsidR="003F61AC" w:rsidRDefault="003F61AC">
      <w:pPr>
        <w:pStyle w:val="a7"/>
        <w:ind w:firstLine="709"/>
        <w:jc w:val="both"/>
      </w:pPr>
      <w:r>
        <w:t>26.3. Внеочередная  поверка  расходомера проводится при эксплуатации в следующих случаях:</w:t>
      </w:r>
    </w:p>
    <w:p w:rsidR="003F61AC" w:rsidRDefault="003F61AC">
      <w:pPr>
        <w:pStyle w:val="a7"/>
        <w:ind w:firstLine="709"/>
        <w:jc w:val="both"/>
      </w:pPr>
      <w:r>
        <w:t>1 - при повреждении пломбы и утрате документов, подтверждающих прохождение расходомером периодической поверки;</w:t>
      </w:r>
    </w:p>
    <w:p w:rsidR="003F61AC" w:rsidRDefault="003F61AC">
      <w:pPr>
        <w:pStyle w:val="a7"/>
        <w:ind w:firstLine="709"/>
        <w:jc w:val="both"/>
      </w:pPr>
      <w:r>
        <w:t>2 - при вводе в эксплуатацию после хранения более двух лет.</w:t>
      </w:r>
    </w:p>
    <w:p w:rsidR="003F61AC" w:rsidRDefault="003F61AC">
      <w:pPr>
        <w:pStyle w:val="a7"/>
        <w:ind w:firstLine="709"/>
        <w:jc w:val="both"/>
        <w:rPr>
          <w:b/>
        </w:rPr>
      </w:pPr>
      <w:r>
        <w:rPr>
          <w:b/>
        </w:rPr>
        <w:t>26.4. Методика поверки расходомера.</w:t>
      </w:r>
    </w:p>
    <w:p w:rsidR="003F61AC" w:rsidRDefault="003F61AC">
      <w:pPr>
        <w:pStyle w:val="a7"/>
        <w:ind w:firstLine="709"/>
        <w:jc w:val="both"/>
      </w:pPr>
      <w:r>
        <w:t>26.4.1.  Операции поверки</w:t>
      </w:r>
    </w:p>
    <w:p w:rsidR="003F61AC" w:rsidRDefault="003F61AC">
      <w:pPr>
        <w:pStyle w:val="a7"/>
        <w:ind w:firstLine="709"/>
        <w:jc w:val="both"/>
      </w:pPr>
      <w:r>
        <w:t>При проведении поверки должны выполняться операции,  указанные в табл.4</w:t>
      </w:r>
    </w:p>
    <w:p w:rsidR="003F61AC" w:rsidRDefault="003F61AC">
      <w:pPr>
        <w:pStyle w:val="a7"/>
        <w:ind w:firstLine="709"/>
        <w:jc w:val="right"/>
      </w:pPr>
      <w:r>
        <w:t xml:space="preserve"> Т а б л и </w:t>
      </w:r>
      <w:proofErr w:type="gramStart"/>
      <w:r>
        <w:t>ц</w:t>
      </w:r>
      <w:proofErr w:type="gramEnd"/>
      <w:r>
        <w:t xml:space="preserve"> а  4  </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49"/>
        <w:gridCol w:w="1985"/>
      </w:tblGrid>
      <w:tr w:rsidR="003F61AC">
        <w:tblPrEx>
          <w:tblCellMar>
            <w:top w:w="0" w:type="dxa"/>
            <w:bottom w:w="0" w:type="dxa"/>
          </w:tblCellMar>
        </w:tblPrEx>
        <w:trPr>
          <w:cantSplit/>
        </w:trPr>
        <w:tc>
          <w:tcPr>
            <w:tcW w:w="3649" w:type="dxa"/>
          </w:tcPr>
          <w:p w:rsidR="003F61AC" w:rsidRDefault="003F61AC">
            <w:pPr>
              <w:pStyle w:val="a7"/>
              <w:ind w:firstLine="709"/>
              <w:jc w:val="both"/>
            </w:pPr>
            <w:r>
              <w:t>Наименование операции</w:t>
            </w:r>
          </w:p>
        </w:tc>
        <w:tc>
          <w:tcPr>
            <w:tcW w:w="1985" w:type="dxa"/>
          </w:tcPr>
          <w:p w:rsidR="003F61AC" w:rsidRDefault="003F61AC">
            <w:pPr>
              <w:pStyle w:val="a7"/>
              <w:jc w:val="both"/>
            </w:pPr>
            <w:r>
              <w:t>Номер пункта</w:t>
            </w:r>
          </w:p>
        </w:tc>
      </w:tr>
      <w:tr w:rsidR="003F61AC">
        <w:tblPrEx>
          <w:tblCellMar>
            <w:top w:w="0" w:type="dxa"/>
            <w:bottom w:w="0" w:type="dxa"/>
          </w:tblCellMar>
        </w:tblPrEx>
        <w:trPr>
          <w:cantSplit/>
        </w:trPr>
        <w:tc>
          <w:tcPr>
            <w:tcW w:w="3649" w:type="dxa"/>
          </w:tcPr>
          <w:p w:rsidR="003F61AC" w:rsidRDefault="003F61AC">
            <w:pPr>
              <w:pStyle w:val="a7"/>
              <w:jc w:val="both"/>
            </w:pPr>
            <w:r>
              <w:t>Проверка внешнего вида</w:t>
            </w:r>
          </w:p>
        </w:tc>
        <w:tc>
          <w:tcPr>
            <w:tcW w:w="1985" w:type="dxa"/>
          </w:tcPr>
          <w:p w:rsidR="003F61AC" w:rsidRDefault="003F61AC">
            <w:pPr>
              <w:pStyle w:val="a7"/>
              <w:ind w:firstLine="709"/>
              <w:jc w:val="both"/>
            </w:pPr>
            <w:r>
              <w:t>14.4.5.1.</w:t>
            </w:r>
          </w:p>
        </w:tc>
      </w:tr>
      <w:tr w:rsidR="003F61AC">
        <w:tblPrEx>
          <w:tblCellMar>
            <w:top w:w="0" w:type="dxa"/>
            <w:bottom w:w="0" w:type="dxa"/>
          </w:tblCellMar>
        </w:tblPrEx>
        <w:trPr>
          <w:cantSplit/>
        </w:trPr>
        <w:tc>
          <w:tcPr>
            <w:tcW w:w="3649" w:type="dxa"/>
          </w:tcPr>
          <w:p w:rsidR="003F61AC" w:rsidRDefault="003F61AC">
            <w:pPr>
              <w:pStyle w:val="a7"/>
              <w:jc w:val="both"/>
            </w:pPr>
            <w:r>
              <w:t>Опробование</w:t>
            </w:r>
          </w:p>
        </w:tc>
        <w:tc>
          <w:tcPr>
            <w:tcW w:w="1985" w:type="dxa"/>
          </w:tcPr>
          <w:p w:rsidR="003F61AC" w:rsidRDefault="003F61AC">
            <w:pPr>
              <w:pStyle w:val="a7"/>
              <w:ind w:firstLine="709"/>
              <w:jc w:val="both"/>
            </w:pPr>
            <w:r>
              <w:t>14.4.5.2.</w:t>
            </w:r>
          </w:p>
        </w:tc>
      </w:tr>
      <w:tr w:rsidR="003F61AC">
        <w:tblPrEx>
          <w:tblCellMar>
            <w:top w:w="0" w:type="dxa"/>
            <w:bottom w:w="0" w:type="dxa"/>
          </w:tblCellMar>
        </w:tblPrEx>
        <w:trPr>
          <w:cantSplit/>
        </w:trPr>
        <w:tc>
          <w:tcPr>
            <w:tcW w:w="3649" w:type="dxa"/>
          </w:tcPr>
          <w:p w:rsidR="003F61AC" w:rsidRDefault="003F61AC">
            <w:pPr>
              <w:pStyle w:val="a7"/>
              <w:jc w:val="both"/>
            </w:pPr>
            <w:r>
              <w:t>Определение основной погрешности</w:t>
            </w:r>
          </w:p>
        </w:tc>
        <w:tc>
          <w:tcPr>
            <w:tcW w:w="1985" w:type="dxa"/>
          </w:tcPr>
          <w:p w:rsidR="003F61AC" w:rsidRDefault="003F61AC">
            <w:pPr>
              <w:pStyle w:val="a7"/>
              <w:ind w:firstLine="709"/>
              <w:jc w:val="both"/>
            </w:pPr>
            <w:r>
              <w:t>14.4.5.3.</w:t>
            </w:r>
          </w:p>
        </w:tc>
      </w:tr>
    </w:tbl>
    <w:p w:rsidR="003F61AC" w:rsidRDefault="003F61AC">
      <w:pPr>
        <w:pStyle w:val="a7"/>
        <w:ind w:firstLine="709"/>
        <w:jc w:val="both"/>
      </w:pPr>
    </w:p>
    <w:p w:rsidR="003F61AC" w:rsidRDefault="003F61AC">
      <w:pPr>
        <w:pStyle w:val="a7"/>
        <w:ind w:firstLine="709"/>
        <w:jc w:val="both"/>
      </w:pPr>
      <w:r>
        <w:t>26.4.2. Средства поверки</w:t>
      </w:r>
    </w:p>
    <w:p w:rsidR="003F61AC" w:rsidRDefault="003F61AC">
      <w:pPr>
        <w:pStyle w:val="a7"/>
        <w:ind w:firstLine="709"/>
      </w:pPr>
      <w:r>
        <w:t>26.4.2.1. При  проведении  поверки должны быть применены средства измерений, указанные в табл.5.</w:t>
      </w:r>
    </w:p>
    <w:p w:rsidR="003F61AC" w:rsidRDefault="003F61AC">
      <w:pPr>
        <w:pStyle w:val="a7"/>
        <w:ind w:firstLine="709"/>
        <w:jc w:val="right"/>
      </w:pPr>
      <w:r>
        <w:br w:type="page"/>
      </w:r>
      <w:r>
        <w:lastRenderedPageBreak/>
        <w:t xml:space="preserve">Т а б л и </w:t>
      </w:r>
      <w:proofErr w:type="gramStart"/>
      <w:r>
        <w:t>ц</w:t>
      </w:r>
      <w:proofErr w:type="gramEnd"/>
      <w:r>
        <w:t xml:space="preserve"> а 5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5564"/>
      </w:tblGrid>
      <w:tr w:rsidR="003F61AC">
        <w:tblPrEx>
          <w:tblCellMar>
            <w:top w:w="0" w:type="dxa"/>
            <w:bottom w:w="0" w:type="dxa"/>
          </w:tblCellMar>
        </w:tblPrEx>
        <w:tc>
          <w:tcPr>
            <w:tcW w:w="1080" w:type="dxa"/>
          </w:tcPr>
          <w:p w:rsidR="003F61AC" w:rsidRDefault="003F61AC">
            <w:pPr>
              <w:pStyle w:val="a7"/>
              <w:spacing w:line="240" w:lineRule="auto"/>
              <w:ind w:right="-108"/>
              <w:jc w:val="both"/>
            </w:pPr>
            <w:r>
              <w:t>Номер пункта документа по поверке</w:t>
            </w:r>
          </w:p>
        </w:tc>
        <w:tc>
          <w:tcPr>
            <w:tcW w:w="5564" w:type="dxa"/>
          </w:tcPr>
          <w:p w:rsidR="003F61AC" w:rsidRDefault="003F61AC">
            <w:pPr>
              <w:pStyle w:val="a7"/>
              <w:spacing w:line="240" w:lineRule="auto"/>
              <w:jc w:val="both"/>
            </w:pPr>
            <w:r>
              <w:t>Наименование эталонного средства измерений или вспомогательного средства поверки; номер документа, регламентирующего технические требования  к  средству; разряд по государственной поверочной  схеме и (или) метрологические и основные технические характеристики</w:t>
            </w:r>
          </w:p>
          <w:p w:rsidR="003F61AC" w:rsidRDefault="003F61AC">
            <w:pPr>
              <w:pStyle w:val="a7"/>
              <w:spacing w:line="240" w:lineRule="auto"/>
              <w:ind w:firstLine="709"/>
              <w:jc w:val="both"/>
            </w:pPr>
          </w:p>
        </w:tc>
      </w:tr>
      <w:tr w:rsidR="003F61AC">
        <w:tblPrEx>
          <w:tblCellMar>
            <w:top w:w="0" w:type="dxa"/>
            <w:bottom w:w="0" w:type="dxa"/>
          </w:tblCellMar>
        </w:tblPrEx>
        <w:tc>
          <w:tcPr>
            <w:tcW w:w="1080" w:type="dxa"/>
          </w:tcPr>
          <w:p w:rsidR="003F61AC" w:rsidRDefault="003F61AC">
            <w:pPr>
              <w:pStyle w:val="a7"/>
              <w:spacing w:line="240" w:lineRule="auto"/>
              <w:jc w:val="both"/>
            </w:pPr>
            <w:r>
              <w:t>26.4.4</w:t>
            </w:r>
          </w:p>
        </w:tc>
        <w:tc>
          <w:tcPr>
            <w:tcW w:w="5564" w:type="dxa"/>
          </w:tcPr>
          <w:p w:rsidR="003F61AC" w:rsidRDefault="003F61AC">
            <w:pPr>
              <w:pStyle w:val="a7"/>
              <w:spacing w:line="240" w:lineRule="auto"/>
              <w:ind w:firstLine="709"/>
              <w:jc w:val="both"/>
            </w:pPr>
            <w:r>
              <w:t>Ампервольтметр Ц 4326 ГОСТ 8711-78, пределы  измерений  0-3</w:t>
            </w:r>
            <w:proofErr w:type="gramStart"/>
            <w:r>
              <w:t xml:space="preserve"> А</w:t>
            </w:r>
            <w:proofErr w:type="gramEnd"/>
            <w:r>
              <w:t>,  0-300 В, класс точности 4</w:t>
            </w:r>
          </w:p>
          <w:p w:rsidR="003F61AC" w:rsidRDefault="003F61AC">
            <w:pPr>
              <w:pStyle w:val="a7"/>
              <w:spacing w:line="240" w:lineRule="auto"/>
              <w:ind w:firstLine="709"/>
              <w:jc w:val="both"/>
            </w:pPr>
            <w:r>
              <w:t xml:space="preserve"> Частотомер</w:t>
            </w:r>
            <w:proofErr w:type="gramStart"/>
            <w:r>
              <w:t xml:space="preserve"> Д</w:t>
            </w:r>
            <w:proofErr w:type="gramEnd"/>
            <w:r>
              <w:t xml:space="preserve"> 126 ГОСТ 7590-78, пределы измерения   от    45 до 55 Гц, класс точности 1,5</w:t>
            </w:r>
          </w:p>
          <w:p w:rsidR="003F61AC" w:rsidRDefault="003F61AC">
            <w:pPr>
              <w:pStyle w:val="a7"/>
              <w:spacing w:line="240" w:lineRule="auto"/>
              <w:ind w:firstLine="709"/>
              <w:jc w:val="both"/>
            </w:pPr>
            <w:r>
              <w:t xml:space="preserve"> Термометр ртутный стеклянный, пределы измерения   0-55  </w:t>
            </w:r>
            <w:r>
              <w:rPr>
                <w:vertAlign w:val="superscript"/>
              </w:rPr>
              <w:t>о</w:t>
            </w:r>
            <w:r>
              <w:t>С, класс точности 0,1</w:t>
            </w:r>
          </w:p>
          <w:p w:rsidR="003F61AC" w:rsidRDefault="003F61AC">
            <w:pPr>
              <w:pStyle w:val="a7"/>
              <w:spacing w:line="240" w:lineRule="auto"/>
              <w:ind w:firstLine="709"/>
              <w:jc w:val="both"/>
            </w:pPr>
            <w:r>
              <w:t xml:space="preserve">  Психрометр аспирационный,   предел измерения до 100 %,     класс точности 1</w:t>
            </w:r>
          </w:p>
          <w:p w:rsidR="003F61AC" w:rsidRDefault="003F61AC">
            <w:pPr>
              <w:pStyle w:val="a7"/>
              <w:spacing w:line="240" w:lineRule="auto"/>
              <w:ind w:firstLine="709"/>
              <w:jc w:val="both"/>
            </w:pPr>
            <w:r>
              <w:t xml:space="preserve"> Барометр ТУ 2504-1797-75, пределы измерения  от 600 до 800 мм </w:t>
            </w:r>
            <w:proofErr w:type="spellStart"/>
            <w:r>
              <w:t>рт.ст</w:t>
            </w:r>
            <w:proofErr w:type="spellEnd"/>
            <w:r>
              <w:t>.</w:t>
            </w:r>
          </w:p>
          <w:p w:rsidR="003F61AC" w:rsidRDefault="003F61AC">
            <w:pPr>
              <w:pStyle w:val="a7"/>
              <w:spacing w:line="240" w:lineRule="auto"/>
              <w:ind w:firstLine="709"/>
              <w:jc w:val="both"/>
            </w:pPr>
          </w:p>
        </w:tc>
      </w:tr>
      <w:tr w:rsidR="003F61AC">
        <w:tblPrEx>
          <w:tblCellMar>
            <w:top w:w="0" w:type="dxa"/>
            <w:bottom w:w="0" w:type="dxa"/>
          </w:tblCellMar>
        </w:tblPrEx>
        <w:tc>
          <w:tcPr>
            <w:tcW w:w="1080" w:type="dxa"/>
          </w:tcPr>
          <w:p w:rsidR="003F61AC" w:rsidRDefault="003F61AC">
            <w:pPr>
              <w:pStyle w:val="a7"/>
              <w:spacing w:line="240" w:lineRule="auto"/>
              <w:jc w:val="both"/>
              <w:rPr>
                <w:color w:val="000000"/>
              </w:rPr>
            </w:pPr>
            <w:r>
              <w:rPr>
                <w:color w:val="000000"/>
              </w:rPr>
              <w:t>26.4.5</w:t>
            </w:r>
          </w:p>
        </w:tc>
        <w:tc>
          <w:tcPr>
            <w:tcW w:w="5564" w:type="dxa"/>
          </w:tcPr>
          <w:p w:rsidR="003F61AC" w:rsidRDefault="003F61AC">
            <w:pPr>
              <w:pStyle w:val="a7"/>
              <w:spacing w:line="240" w:lineRule="auto"/>
              <w:ind w:firstLine="709"/>
              <w:jc w:val="both"/>
              <w:rPr>
                <w:color w:val="000000"/>
              </w:rPr>
            </w:pPr>
            <w:proofErr w:type="spellStart"/>
            <w:r>
              <w:rPr>
                <w:color w:val="000000"/>
              </w:rPr>
              <w:t>Расходомерная</w:t>
            </w:r>
            <w:proofErr w:type="spellEnd"/>
            <w:r>
              <w:rPr>
                <w:color w:val="000000"/>
              </w:rPr>
              <w:t xml:space="preserve"> установка ОРУКС-400, диапазон измерения 12,5 – 400 м</w:t>
            </w:r>
            <w:r>
              <w:rPr>
                <w:color w:val="000000"/>
                <w:vertAlign w:val="superscript"/>
              </w:rPr>
              <w:t>3</w:t>
            </w:r>
            <w:r>
              <w:rPr>
                <w:color w:val="000000"/>
              </w:rPr>
              <w:t>/ч, погрешность ± 0,15%</w:t>
            </w:r>
          </w:p>
          <w:p w:rsidR="003F61AC" w:rsidRDefault="003F61AC">
            <w:pPr>
              <w:pStyle w:val="a7"/>
              <w:spacing w:line="240" w:lineRule="auto"/>
              <w:ind w:firstLine="709"/>
              <w:jc w:val="both"/>
              <w:rPr>
                <w:color w:val="000000"/>
              </w:rPr>
            </w:pPr>
            <w:proofErr w:type="spellStart"/>
            <w:r>
              <w:rPr>
                <w:color w:val="000000"/>
              </w:rPr>
              <w:t>Расходомерная</w:t>
            </w:r>
            <w:proofErr w:type="spellEnd"/>
            <w:r>
              <w:rPr>
                <w:color w:val="000000"/>
              </w:rPr>
              <w:t xml:space="preserve"> установка УПВГ, диапазон измерения 0 – 20 м</w:t>
            </w:r>
            <w:r>
              <w:rPr>
                <w:color w:val="000000"/>
                <w:vertAlign w:val="superscript"/>
              </w:rPr>
              <w:t>3</w:t>
            </w:r>
            <w:r>
              <w:rPr>
                <w:color w:val="000000"/>
              </w:rPr>
              <w:t>/ч, погрешность ± 0,3%</w:t>
            </w:r>
          </w:p>
          <w:p w:rsidR="003F61AC" w:rsidRDefault="003F61AC">
            <w:pPr>
              <w:pStyle w:val="a7"/>
              <w:spacing w:line="240" w:lineRule="auto"/>
              <w:ind w:firstLine="709"/>
              <w:jc w:val="both"/>
              <w:rPr>
                <w:color w:val="000000"/>
              </w:rPr>
            </w:pPr>
            <w:r>
              <w:rPr>
                <w:color w:val="000000"/>
              </w:rPr>
              <w:t>Рулетка измерительная, металлическая - ЗПКЗ-10 АУТ/1 ГОСТ 7502-89</w:t>
            </w:r>
          </w:p>
          <w:p w:rsidR="003F61AC" w:rsidRDefault="003F61AC">
            <w:pPr>
              <w:pStyle w:val="a7"/>
              <w:spacing w:line="240" w:lineRule="auto"/>
              <w:ind w:firstLine="709"/>
              <w:jc w:val="both"/>
              <w:rPr>
                <w:color w:val="000000"/>
              </w:rPr>
            </w:pPr>
            <w:r>
              <w:rPr>
                <w:color w:val="000000"/>
              </w:rPr>
              <w:t>Предел измерения 10 м; погрешность ± 0,5 мм</w:t>
            </w:r>
          </w:p>
          <w:p w:rsidR="003F61AC" w:rsidRDefault="003F61AC">
            <w:pPr>
              <w:pStyle w:val="a7"/>
              <w:spacing w:line="240" w:lineRule="auto"/>
              <w:ind w:firstLine="709"/>
              <w:jc w:val="both"/>
              <w:rPr>
                <w:color w:val="000000"/>
              </w:rPr>
            </w:pPr>
          </w:p>
        </w:tc>
      </w:tr>
    </w:tbl>
    <w:p w:rsidR="003F61AC" w:rsidRDefault="003F61AC">
      <w:pPr>
        <w:pStyle w:val="a7"/>
        <w:ind w:firstLine="709"/>
        <w:jc w:val="both"/>
      </w:pPr>
    </w:p>
    <w:p w:rsidR="003F61AC" w:rsidRDefault="003F61AC">
      <w:pPr>
        <w:pStyle w:val="a7"/>
        <w:ind w:firstLine="709"/>
        <w:jc w:val="both"/>
      </w:pPr>
      <w:r>
        <w:t>Допускается применение других средств измерений с  аналогичными  или лучшими метрологическими характеристиками.</w:t>
      </w:r>
    </w:p>
    <w:p w:rsidR="003F61AC" w:rsidRDefault="003F61AC">
      <w:pPr>
        <w:pStyle w:val="a7"/>
        <w:ind w:firstLine="709"/>
        <w:jc w:val="both"/>
      </w:pPr>
      <w:r>
        <w:t>26.4.2.2. Все средства измерений должны быть поверены органами Государственной метрологической службы и иметь действующие свидетельства о поверке или оттиски  поверительных клейм.</w:t>
      </w:r>
    </w:p>
    <w:p w:rsidR="003F61AC" w:rsidRDefault="003F61AC">
      <w:pPr>
        <w:pStyle w:val="a7"/>
        <w:ind w:firstLine="709"/>
        <w:jc w:val="both"/>
      </w:pPr>
      <w:r>
        <w:t>26.4.3. Требования безопасности</w:t>
      </w:r>
    </w:p>
    <w:p w:rsidR="003F61AC" w:rsidRDefault="003F61AC">
      <w:pPr>
        <w:pStyle w:val="a7"/>
        <w:ind w:firstLine="709"/>
        <w:jc w:val="both"/>
      </w:pPr>
      <w:r>
        <w:t>26.4.3.1. К проведению поверки допускаются лица,  изучившие Руководство по эксплуатации.</w:t>
      </w:r>
    </w:p>
    <w:p w:rsidR="003F61AC" w:rsidRDefault="003F61AC">
      <w:pPr>
        <w:pStyle w:val="a7"/>
        <w:ind w:firstLine="709"/>
        <w:jc w:val="both"/>
      </w:pPr>
      <w:r>
        <w:t>26.4.3.2. При установке и монтаже расходомеров должны строго соблюдаться правила техники безопасности, изложенные в разделе 7 "Указания мер безопасности".</w:t>
      </w:r>
    </w:p>
    <w:p w:rsidR="003F61AC" w:rsidRDefault="003F61AC">
      <w:pPr>
        <w:pStyle w:val="a7"/>
        <w:ind w:firstLine="709"/>
        <w:jc w:val="both"/>
      </w:pPr>
      <w:r>
        <w:t>26.4.4. Условия поверки и подготовка к ней</w:t>
      </w:r>
    </w:p>
    <w:p w:rsidR="003F61AC" w:rsidRDefault="003F61AC">
      <w:pPr>
        <w:pStyle w:val="a7"/>
        <w:ind w:firstLine="709"/>
        <w:jc w:val="both"/>
      </w:pPr>
      <w:r>
        <w:t>При проведении поверки должны соблюдаться следующие условия:</w:t>
      </w:r>
    </w:p>
    <w:p w:rsidR="003F61AC" w:rsidRDefault="003F61AC">
      <w:pPr>
        <w:pStyle w:val="a7"/>
        <w:numPr>
          <w:ilvl w:val="0"/>
          <w:numId w:val="14"/>
        </w:numPr>
        <w:jc w:val="both"/>
      </w:pPr>
      <w:r>
        <w:t xml:space="preserve">температура окружающего воздуха (20 </w:t>
      </w:r>
      <w:r>
        <w:rPr>
          <w:position w:val="-4"/>
        </w:rPr>
        <w:object w:dxaOrig="220" w:dyaOrig="240">
          <v:shape id="_x0000_i1050" type="#_x0000_t75" style="width:11pt;height:12pt" o:ole="" fillcolor="window">
            <v:imagedata r:id="rId36" o:title=""/>
          </v:shape>
          <o:OLEObject Type="Embed" ProgID="Equation.3" ShapeID="_x0000_i1050" DrawAspect="Content" ObjectID="_1548944952" r:id="rId48"/>
        </w:object>
      </w:r>
      <w:r>
        <w:t xml:space="preserve"> 5) </w:t>
      </w:r>
      <w:r>
        <w:rPr>
          <w:vertAlign w:val="superscript"/>
        </w:rPr>
        <w:t>о</w:t>
      </w:r>
      <w:r>
        <w:t>С;</w:t>
      </w:r>
    </w:p>
    <w:p w:rsidR="003F61AC" w:rsidRDefault="003F61AC">
      <w:pPr>
        <w:pStyle w:val="a7"/>
        <w:numPr>
          <w:ilvl w:val="0"/>
          <w:numId w:val="14"/>
        </w:numPr>
        <w:jc w:val="both"/>
      </w:pPr>
      <w:r>
        <w:t>относительная влажность от 30 до 80 %;</w:t>
      </w:r>
    </w:p>
    <w:p w:rsidR="003F61AC" w:rsidRDefault="003F61AC">
      <w:pPr>
        <w:pStyle w:val="a7"/>
        <w:numPr>
          <w:ilvl w:val="0"/>
          <w:numId w:val="14"/>
        </w:numPr>
        <w:jc w:val="both"/>
      </w:pPr>
      <w:r>
        <w:t xml:space="preserve">атмосферное давление от 0,084 до 1 МПа (от  630  до  800  мм </w:t>
      </w:r>
      <w:proofErr w:type="spellStart"/>
      <w:r>
        <w:t>рт.ст</w:t>
      </w:r>
      <w:proofErr w:type="spellEnd"/>
      <w:r>
        <w:t>.);</w:t>
      </w:r>
    </w:p>
    <w:p w:rsidR="003F61AC" w:rsidRDefault="003F61AC">
      <w:pPr>
        <w:pStyle w:val="a7"/>
        <w:numPr>
          <w:ilvl w:val="0"/>
          <w:numId w:val="14"/>
        </w:numPr>
        <w:jc w:val="both"/>
      </w:pPr>
      <w:r>
        <w:t>температура контролируемой среды (воды) (20 </w:t>
      </w:r>
      <w:r>
        <w:rPr>
          <w:position w:val="-4"/>
        </w:rPr>
        <w:object w:dxaOrig="220" w:dyaOrig="240">
          <v:shape id="_x0000_i1051" type="#_x0000_t75" style="width:11pt;height:12pt" o:ole="" fillcolor="window">
            <v:imagedata r:id="rId36" o:title=""/>
          </v:shape>
          <o:OLEObject Type="Embed" ProgID="Equation.3" ShapeID="_x0000_i1051" DrawAspect="Content" ObjectID="_1548944953" r:id="rId49"/>
        </w:object>
      </w:r>
      <w:r>
        <w:t xml:space="preserve">5) </w:t>
      </w:r>
      <w:r>
        <w:rPr>
          <w:vertAlign w:val="superscript"/>
        </w:rPr>
        <w:t>о</w:t>
      </w:r>
      <w:r>
        <w:t xml:space="preserve">С;   </w:t>
      </w:r>
    </w:p>
    <w:p w:rsidR="003F61AC" w:rsidRDefault="003F61AC">
      <w:pPr>
        <w:pStyle w:val="a7"/>
        <w:numPr>
          <w:ilvl w:val="0"/>
          <w:numId w:val="14"/>
        </w:numPr>
        <w:jc w:val="both"/>
      </w:pPr>
      <w:r>
        <w:t xml:space="preserve">питание: от сети переменного тока  напряжением  (220 </w:t>
      </w:r>
      <w:r>
        <w:rPr>
          <w:position w:val="-4"/>
        </w:rPr>
        <w:object w:dxaOrig="220" w:dyaOrig="240">
          <v:shape id="_x0000_i1052" type="#_x0000_t75" style="width:11pt;height:12pt" o:ole="" fillcolor="window">
            <v:imagedata r:id="rId36" o:title=""/>
          </v:shape>
          <o:OLEObject Type="Embed" ProgID="Equation.3" ShapeID="_x0000_i1052" DrawAspect="Content" ObjectID="_1548944954" r:id="rId50"/>
        </w:object>
      </w:r>
      <w:r>
        <w:t xml:space="preserve"> 4,4)  </w:t>
      </w:r>
      <w:proofErr w:type="gramStart"/>
      <w:r>
        <w:t>В</w:t>
      </w:r>
      <w:proofErr w:type="gramEnd"/>
      <w:r>
        <w:t xml:space="preserve">,  </w:t>
      </w:r>
      <w:proofErr w:type="gramStart"/>
      <w:r>
        <w:t>частотой</w:t>
      </w:r>
      <w:proofErr w:type="gramEnd"/>
      <w:r>
        <w:t xml:space="preserve">  (50 </w:t>
      </w:r>
      <w:r>
        <w:rPr>
          <w:position w:val="-4"/>
        </w:rPr>
        <w:object w:dxaOrig="220" w:dyaOrig="240">
          <v:shape id="_x0000_i1053" type="#_x0000_t75" style="width:11pt;height:12pt" o:ole="" fillcolor="window">
            <v:imagedata r:id="rId36" o:title=""/>
          </v:shape>
          <o:OLEObject Type="Embed" ProgID="Equation.3" ShapeID="_x0000_i1053" DrawAspect="Content" ObjectID="_1548944955" r:id="rId51"/>
        </w:object>
      </w:r>
      <w:r>
        <w:t> 0,5) Гц;</w:t>
      </w:r>
    </w:p>
    <w:p w:rsidR="003F61AC" w:rsidRDefault="003F61AC">
      <w:pPr>
        <w:pStyle w:val="a7"/>
        <w:numPr>
          <w:ilvl w:val="0"/>
          <w:numId w:val="14"/>
        </w:numPr>
        <w:jc w:val="both"/>
      </w:pPr>
      <w:r>
        <w:t xml:space="preserve">отсутствие вибрации, тряски, магнитного поля, </w:t>
      </w:r>
      <w:proofErr w:type="gramStart"/>
      <w:r>
        <w:t>кроме</w:t>
      </w:r>
      <w:proofErr w:type="gramEnd"/>
      <w:r>
        <w:t xml:space="preserve"> земного;</w:t>
      </w:r>
    </w:p>
    <w:p w:rsidR="003F61AC" w:rsidRDefault="003F61AC">
      <w:pPr>
        <w:pStyle w:val="a7"/>
        <w:numPr>
          <w:ilvl w:val="0"/>
          <w:numId w:val="14"/>
        </w:numPr>
        <w:jc w:val="both"/>
      </w:pPr>
      <w:r>
        <w:t>перед началом поверки расходомер должен быть выдержан в указанных выше условиях в выключенном состоянии не менее 1 ч;</w:t>
      </w:r>
    </w:p>
    <w:p w:rsidR="003F61AC" w:rsidRDefault="003F61AC">
      <w:pPr>
        <w:pStyle w:val="a7"/>
        <w:numPr>
          <w:ilvl w:val="0"/>
          <w:numId w:val="14"/>
        </w:numPr>
        <w:jc w:val="both"/>
      </w:pPr>
      <w:r>
        <w:t>расходомер должен быть выдержан  в  течение  30  мин.  после включения напряжения питания.</w:t>
      </w:r>
    </w:p>
    <w:p w:rsidR="003F61AC" w:rsidRDefault="003F61AC">
      <w:pPr>
        <w:pStyle w:val="a7"/>
        <w:ind w:firstLine="709"/>
        <w:jc w:val="both"/>
      </w:pPr>
    </w:p>
    <w:p w:rsidR="003F61AC" w:rsidRDefault="003F61AC">
      <w:pPr>
        <w:pStyle w:val="a7"/>
        <w:ind w:firstLine="709"/>
        <w:jc w:val="both"/>
      </w:pPr>
      <w:r>
        <w:t>26.4.5. Проведение поверки</w:t>
      </w:r>
    </w:p>
    <w:p w:rsidR="003F61AC" w:rsidRDefault="003F61AC">
      <w:pPr>
        <w:pStyle w:val="a7"/>
        <w:ind w:firstLine="709"/>
        <w:jc w:val="both"/>
      </w:pPr>
      <w:r>
        <w:t>26.4.5.1. Проверка внешнего вида.</w:t>
      </w:r>
    </w:p>
    <w:p w:rsidR="003F61AC" w:rsidRDefault="003F61AC">
      <w:pPr>
        <w:pStyle w:val="a7"/>
        <w:ind w:firstLine="709"/>
        <w:jc w:val="both"/>
      </w:pPr>
      <w:r>
        <w:t>При проверке внешнего вида должно быть установлено соответствие маркировки, указанной в разделе "Маркирование и пломбирование" Руководства по эксплуатации, комплектности датчика расхода, указанной в паспорте, а также сохранность пломбы на БЭ.</w:t>
      </w:r>
    </w:p>
    <w:p w:rsidR="003F61AC" w:rsidRDefault="003F61AC">
      <w:pPr>
        <w:pStyle w:val="a7"/>
        <w:ind w:firstLine="709"/>
        <w:jc w:val="both"/>
      </w:pPr>
      <w:r>
        <w:t>При проверке внешнего вида расходомера должно быть установлено отсутствие механических повреждений.</w:t>
      </w:r>
    </w:p>
    <w:p w:rsidR="003F61AC" w:rsidRDefault="003F61AC">
      <w:pPr>
        <w:pStyle w:val="a7"/>
        <w:ind w:firstLine="709"/>
        <w:jc w:val="both"/>
      </w:pPr>
      <w:r>
        <w:t>26.4.5.2. Опробование</w:t>
      </w:r>
    </w:p>
    <w:p w:rsidR="003F61AC" w:rsidRDefault="003F61AC">
      <w:pPr>
        <w:pStyle w:val="a7"/>
        <w:ind w:firstLine="709"/>
        <w:jc w:val="both"/>
        <w:rPr>
          <w:color w:val="000000"/>
        </w:rPr>
      </w:pPr>
      <w:r>
        <w:rPr>
          <w:color w:val="000000"/>
        </w:rPr>
        <w:lastRenderedPageBreak/>
        <w:t>Установить расходомер в соответствии с разделами 8 "Правила установки и монтажа" и 9 "Подготовка и порядок работы".</w:t>
      </w:r>
    </w:p>
    <w:p w:rsidR="003F61AC" w:rsidRDefault="003F61AC">
      <w:pPr>
        <w:pStyle w:val="a7"/>
        <w:ind w:firstLine="709"/>
        <w:jc w:val="both"/>
        <w:rPr>
          <w:color w:val="000000"/>
        </w:rPr>
      </w:pPr>
      <w:r>
        <w:rPr>
          <w:color w:val="000000"/>
        </w:rPr>
        <w:t xml:space="preserve">При подключении расходомера к питающей сети выполняется программа </w:t>
      </w:r>
      <w:proofErr w:type="spellStart"/>
      <w:r>
        <w:rPr>
          <w:color w:val="000000"/>
        </w:rPr>
        <w:t>самодиагностирования</w:t>
      </w:r>
      <w:proofErr w:type="spellEnd"/>
      <w:r>
        <w:rPr>
          <w:color w:val="000000"/>
        </w:rPr>
        <w:t xml:space="preserve"> и, в случае ее положительного исхода, автоматически устанавливается режим отображения текущих значений измеряемых величин, что свидетельствует об исправности расходомера.</w:t>
      </w:r>
    </w:p>
    <w:p w:rsidR="003F61AC" w:rsidRDefault="003F61AC">
      <w:pPr>
        <w:pStyle w:val="a7"/>
        <w:ind w:firstLine="709"/>
        <w:jc w:val="both"/>
        <w:rPr>
          <w:b/>
          <w:color w:val="000000"/>
        </w:rPr>
      </w:pPr>
      <w:r>
        <w:rPr>
          <w:color w:val="000000"/>
        </w:rPr>
        <w:t xml:space="preserve">26.4.5.3. Определение основной погрешности расходомера допускается проводить двумя способами: </w:t>
      </w:r>
      <w:r>
        <w:rPr>
          <w:b/>
          <w:color w:val="000000"/>
        </w:rPr>
        <w:t xml:space="preserve">натурным (на расходомерной установке) и расчетно-имитационным. </w:t>
      </w:r>
    </w:p>
    <w:p w:rsidR="003F61AC" w:rsidRDefault="003F61AC">
      <w:pPr>
        <w:pStyle w:val="a7"/>
        <w:ind w:firstLine="709"/>
        <w:jc w:val="both"/>
        <w:rPr>
          <w:i/>
        </w:rPr>
      </w:pPr>
      <w:r>
        <w:rPr>
          <w:i/>
        </w:rPr>
        <w:t>Изменение длины линии связи между ПП-1 и БЭ-1 в пределах 5-100 м не влияет на метрологические характеристики расходомера.</w:t>
      </w:r>
    </w:p>
    <w:p w:rsidR="003F61AC" w:rsidRDefault="003F61AC">
      <w:pPr>
        <w:pStyle w:val="a7"/>
        <w:ind w:firstLine="709"/>
        <w:jc w:val="both"/>
        <w:rPr>
          <w:b/>
          <w:color w:val="000000"/>
        </w:rPr>
      </w:pPr>
      <w:r>
        <w:rPr>
          <w:b/>
          <w:color w:val="000000"/>
        </w:rPr>
        <w:t>26.4.5.3.1. Определение погрешности на расходомерной установке.</w:t>
      </w:r>
    </w:p>
    <w:p w:rsidR="003F61AC" w:rsidRDefault="003F61AC">
      <w:pPr>
        <w:pStyle w:val="a7"/>
        <w:ind w:firstLine="709"/>
        <w:jc w:val="both"/>
        <w:rPr>
          <w:color w:val="000000"/>
        </w:rPr>
      </w:pPr>
      <w:r>
        <w:rPr>
          <w:color w:val="000000"/>
        </w:rPr>
        <w:t>Для определения основной погрешности расходомера на расходомерной установке предварительно необходимо выполнить следующее:</w:t>
      </w:r>
    </w:p>
    <w:p w:rsidR="003F61AC" w:rsidRDefault="003F61AC">
      <w:pPr>
        <w:pStyle w:val="a7"/>
        <w:ind w:firstLine="709"/>
        <w:jc w:val="both"/>
        <w:rPr>
          <w:color w:val="000000"/>
        </w:rPr>
      </w:pPr>
      <w:r>
        <w:rPr>
          <w:color w:val="000000"/>
        </w:rPr>
        <w:t>определить длину внешней окружности или внутренний диаметр измерительного трубопровода, толщину стенки трубопровода, материал трубопровода, тип контролируемой среды, верхний предел измеряемого расхода;</w:t>
      </w:r>
    </w:p>
    <w:p w:rsidR="003F61AC" w:rsidRDefault="003F61AC">
      <w:pPr>
        <w:pStyle w:val="a7"/>
        <w:ind w:firstLine="709"/>
        <w:jc w:val="both"/>
        <w:rPr>
          <w:color w:val="000000"/>
        </w:rPr>
      </w:pPr>
      <w:r>
        <w:rPr>
          <w:color w:val="000000"/>
        </w:rPr>
        <w:t>при помощи кнопок "ПРОСМОТР", "АРХИВ", "ВВОД", "МЕНЮ", ввести значения этих параметров в память прибора в соответствии с разделами 9.4;</w:t>
      </w:r>
    </w:p>
    <w:p w:rsidR="003F61AC" w:rsidRDefault="003F61AC">
      <w:pPr>
        <w:pStyle w:val="a7"/>
        <w:ind w:firstLine="709"/>
        <w:jc w:val="both"/>
        <w:rPr>
          <w:color w:val="000000"/>
        </w:rPr>
      </w:pPr>
      <w:r>
        <w:rPr>
          <w:color w:val="000000"/>
        </w:rPr>
        <w:t>первичный преобразователь ПП-1 установить в соответствии с разделом 8;</w:t>
      </w:r>
    </w:p>
    <w:p w:rsidR="003F61AC" w:rsidRDefault="003F61AC">
      <w:pPr>
        <w:pStyle w:val="a7"/>
        <w:ind w:firstLine="709"/>
        <w:jc w:val="both"/>
        <w:rPr>
          <w:color w:val="000000"/>
        </w:rPr>
      </w:pPr>
      <w:r>
        <w:rPr>
          <w:color w:val="000000"/>
        </w:rPr>
        <w:t xml:space="preserve">установить </w:t>
      </w:r>
      <w:r>
        <w:t>нулевое значение расхода</w:t>
      </w:r>
      <w:r>
        <w:rPr>
          <w:color w:val="000000"/>
        </w:rPr>
        <w:t xml:space="preserve"> расходомера в соответствии с п.9.4.20.</w:t>
      </w:r>
    </w:p>
    <w:p w:rsidR="003F61AC" w:rsidRDefault="003F61AC">
      <w:pPr>
        <w:pStyle w:val="a7"/>
        <w:ind w:firstLine="709"/>
        <w:jc w:val="both"/>
        <w:rPr>
          <w:color w:val="000000"/>
        </w:rPr>
      </w:pPr>
      <w:r>
        <w:rPr>
          <w:color w:val="000000"/>
        </w:rPr>
        <w:t>Значения измеренного расхода отображаются на дисплее.</w:t>
      </w:r>
    </w:p>
    <w:p w:rsidR="003F61AC" w:rsidRDefault="003F61AC">
      <w:pPr>
        <w:pStyle w:val="a7"/>
        <w:ind w:firstLine="709"/>
        <w:jc w:val="both"/>
        <w:rPr>
          <w:color w:val="000000"/>
        </w:rPr>
      </w:pPr>
      <w:r>
        <w:rPr>
          <w:color w:val="000000"/>
        </w:rPr>
        <w:t xml:space="preserve">Измерение расхода проводится в трех - четырех точках диапазона. В каждой точке </w:t>
      </w:r>
      <w:proofErr w:type="gramStart"/>
      <w:r>
        <w:rPr>
          <w:color w:val="000000"/>
        </w:rPr>
        <w:t>фиксируется не менее девяти показаний</w:t>
      </w:r>
      <w:proofErr w:type="gramEnd"/>
      <w:r>
        <w:rPr>
          <w:color w:val="000000"/>
        </w:rPr>
        <w:t xml:space="preserve"> жидкокристаллического дисплея и определяется среднее арифметическое значение расхода.</w:t>
      </w:r>
    </w:p>
    <w:p w:rsidR="003F61AC" w:rsidRDefault="003F61AC">
      <w:pPr>
        <w:pStyle w:val="a7"/>
        <w:ind w:firstLine="709"/>
        <w:jc w:val="both"/>
        <w:rPr>
          <w:color w:val="000000"/>
        </w:rPr>
      </w:pPr>
      <w:r>
        <w:rPr>
          <w:color w:val="000000"/>
        </w:rPr>
        <w:t>Определение погрешности при измерении расхода проводится путем сравнения значений расхода, полученных с помощью расходомера, со значениями расхода в поверочной установке.</w:t>
      </w:r>
    </w:p>
    <w:p w:rsidR="003F61AC" w:rsidRDefault="003F61AC">
      <w:pPr>
        <w:pStyle w:val="a7"/>
        <w:ind w:firstLine="709"/>
        <w:jc w:val="both"/>
        <w:rPr>
          <w:color w:val="000000"/>
        </w:rPr>
      </w:pPr>
      <w:r>
        <w:rPr>
          <w:color w:val="000000"/>
        </w:rPr>
        <w:t xml:space="preserve">     Погрешность  γ определяется по формуле</w:t>
      </w:r>
    </w:p>
    <w:p w:rsidR="003F61AC" w:rsidRDefault="003F61AC">
      <w:pPr>
        <w:pStyle w:val="a7"/>
        <w:ind w:firstLine="709"/>
        <w:jc w:val="center"/>
        <w:rPr>
          <w:i/>
          <w:color w:val="000000"/>
        </w:rPr>
      </w:pPr>
      <w:r>
        <w:rPr>
          <w:i/>
          <w:color w:val="000000"/>
        </w:rPr>
        <w:t>γ  = ( Q </w:t>
      </w:r>
      <w:r>
        <w:rPr>
          <w:i/>
          <w:color w:val="000000"/>
          <w:vertAlign w:val="subscript"/>
        </w:rPr>
        <w:t>ср</w:t>
      </w:r>
      <w:r>
        <w:rPr>
          <w:i/>
          <w:color w:val="000000"/>
        </w:rPr>
        <w:t> - Q ) 100 / </w:t>
      </w:r>
      <w:proofErr w:type="spellStart"/>
      <w:r>
        <w:rPr>
          <w:i/>
          <w:color w:val="000000"/>
        </w:rPr>
        <w:t>Q</w:t>
      </w:r>
      <w:r>
        <w:rPr>
          <w:i/>
          <w:color w:val="000000"/>
          <w:vertAlign w:val="subscript"/>
        </w:rPr>
        <w:t>макс</w:t>
      </w:r>
      <w:proofErr w:type="spellEnd"/>
      <w:proofErr w:type="gramStart"/>
      <w:r>
        <w:rPr>
          <w:i/>
          <w:color w:val="000000"/>
        </w:rPr>
        <w:t> ,</w:t>
      </w:r>
      <w:proofErr w:type="gramEnd"/>
      <w:r>
        <w:rPr>
          <w:i/>
          <w:color w:val="000000"/>
        </w:rPr>
        <w:t xml:space="preserve"> %,</w:t>
      </w:r>
    </w:p>
    <w:p w:rsidR="003F61AC" w:rsidRDefault="003F61AC">
      <w:pPr>
        <w:pStyle w:val="a7"/>
        <w:jc w:val="both"/>
        <w:rPr>
          <w:color w:val="000000"/>
        </w:rPr>
      </w:pPr>
    </w:p>
    <w:p w:rsidR="003F61AC" w:rsidRDefault="003F61AC">
      <w:pPr>
        <w:pStyle w:val="a7"/>
        <w:jc w:val="both"/>
        <w:rPr>
          <w:color w:val="000000"/>
        </w:rPr>
      </w:pPr>
      <w:r>
        <w:rPr>
          <w:color w:val="000000"/>
        </w:rPr>
        <w:t>где</w:t>
      </w:r>
      <w:r>
        <w:rPr>
          <w:i/>
          <w:color w:val="000000"/>
        </w:rPr>
        <w:t xml:space="preserve">   </w:t>
      </w:r>
      <w:proofErr w:type="spellStart"/>
      <w:proofErr w:type="gramStart"/>
      <w:r>
        <w:rPr>
          <w:i/>
          <w:color w:val="000000"/>
        </w:rPr>
        <w:t>Q</w:t>
      </w:r>
      <w:proofErr w:type="gramEnd"/>
      <w:r>
        <w:rPr>
          <w:i/>
          <w:color w:val="000000"/>
          <w:vertAlign w:val="subscript"/>
        </w:rPr>
        <w:t>ср</w:t>
      </w:r>
      <w:proofErr w:type="spellEnd"/>
      <w:r>
        <w:rPr>
          <w:color w:val="000000"/>
        </w:rPr>
        <w:t xml:space="preserve"> - значение расхода, измеренное с помощью расходомера, м</w:t>
      </w:r>
      <w:r>
        <w:rPr>
          <w:color w:val="000000"/>
          <w:vertAlign w:val="superscript"/>
        </w:rPr>
        <w:t>3</w:t>
      </w:r>
      <w:r>
        <w:rPr>
          <w:color w:val="000000"/>
        </w:rPr>
        <w:t>/ч;</w:t>
      </w:r>
    </w:p>
    <w:p w:rsidR="003F61AC" w:rsidRDefault="003F61AC">
      <w:pPr>
        <w:pStyle w:val="a7"/>
        <w:ind w:firstLine="709"/>
        <w:jc w:val="both"/>
        <w:rPr>
          <w:color w:val="000000"/>
        </w:rPr>
      </w:pPr>
      <w:r>
        <w:rPr>
          <w:color w:val="000000"/>
        </w:rPr>
        <w:t xml:space="preserve"> </w:t>
      </w:r>
      <w:r>
        <w:rPr>
          <w:i/>
          <w:color w:val="000000"/>
        </w:rPr>
        <w:t>Q</w:t>
      </w:r>
      <w:r>
        <w:rPr>
          <w:color w:val="000000"/>
        </w:rPr>
        <w:t>  - значение расхода в поверочной установке, м</w:t>
      </w:r>
      <w:r>
        <w:rPr>
          <w:color w:val="000000"/>
          <w:vertAlign w:val="superscript"/>
        </w:rPr>
        <w:t>3</w:t>
      </w:r>
      <w:r>
        <w:rPr>
          <w:color w:val="000000"/>
        </w:rPr>
        <w:t>/ч;</w:t>
      </w:r>
    </w:p>
    <w:p w:rsidR="003F61AC" w:rsidRDefault="003F61AC">
      <w:pPr>
        <w:pStyle w:val="a7"/>
        <w:ind w:firstLine="709"/>
        <w:jc w:val="both"/>
        <w:rPr>
          <w:color w:val="000000"/>
        </w:rPr>
      </w:pPr>
      <w:r>
        <w:rPr>
          <w:color w:val="000000"/>
        </w:rPr>
        <w:t xml:space="preserve">  </w:t>
      </w:r>
      <w:proofErr w:type="spellStart"/>
      <w:proofErr w:type="gramStart"/>
      <w:r>
        <w:rPr>
          <w:i/>
          <w:color w:val="000000"/>
        </w:rPr>
        <w:t>Q</w:t>
      </w:r>
      <w:proofErr w:type="gramEnd"/>
      <w:r>
        <w:rPr>
          <w:i/>
          <w:color w:val="000000"/>
          <w:vertAlign w:val="subscript"/>
        </w:rPr>
        <w:t>макс</w:t>
      </w:r>
      <w:proofErr w:type="spellEnd"/>
      <w:r>
        <w:rPr>
          <w:color w:val="000000"/>
        </w:rPr>
        <w:t>  -  верхнее значение диапазона измеряемого расхода, м </w:t>
      </w:r>
      <w:r>
        <w:rPr>
          <w:color w:val="000000"/>
          <w:vertAlign w:val="superscript"/>
        </w:rPr>
        <w:t>3</w:t>
      </w:r>
      <w:r>
        <w:rPr>
          <w:color w:val="000000"/>
        </w:rPr>
        <w:t>/ч;</w:t>
      </w:r>
    </w:p>
    <w:p w:rsidR="003F61AC" w:rsidRDefault="003F61AC">
      <w:pPr>
        <w:pStyle w:val="a7"/>
        <w:ind w:firstLine="709"/>
        <w:jc w:val="both"/>
        <w:rPr>
          <w:color w:val="000000"/>
        </w:rPr>
      </w:pPr>
    </w:p>
    <w:p w:rsidR="003F61AC" w:rsidRDefault="003F61AC">
      <w:pPr>
        <w:pStyle w:val="a7"/>
        <w:ind w:firstLine="709"/>
        <w:jc w:val="both"/>
        <w:rPr>
          <w:color w:val="000000"/>
        </w:rPr>
      </w:pPr>
      <w:r>
        <w:rPr>
          <w:color w:val="000000"/>
        </w:rPr>
        <w:t>По показаниям жидкокристаллического дисплея значение измеренного расхода вычисляется по формуле</w:t>
      </w:r>
    </w:p>
    <w:p w:rsidR="003F61AC" w:rsidRDefault="003F61AC">
      <w:pPr>
        <w:pStyle w:val="a7"/>
        <w:ind w:firstLine="709"/>
        <w:jc w:val="both"/>
        <w:rPr>
          <w:i/>
          <w:color w:val="000000"/>
        </w:rPr>
      </w:pPr>
      <w:r>
        <w:rPr>
          <w:i/>
          <w:color w:val="000000"/>
        </w:rPr>
        <w:t xml:space="preserve">                        </w:t>
      </w:r>
      <w:proofErr w:type="spellStart"/>
      <w:r>
        <w:rPr>
          <w:i/>
          <w:color w:val="000000"/>
        </w:rPr>
        <w:t>Q</w:t>
      </w:r>
      <w:r>
        <w:rPr>
          <w:i/>
          <w:color w:val="000000"/>
          <w:vertAlign w:val="subscript"/>
        </w:rPr>
        <w:t>ср</w:t>
      </w:r>
      <w:proofErr w:type="spellEnd"/>
      <w:r>
        <w:rPr>
          <w:i/>
          <w:color w:val="000000"/>
        </w:rPr>
        <w:t xml:space="preserve">  = </w:t>
      </w:r>
      <w:r>
        <w:rPr>
          <w:i/>
          <w:color w:val="000000"/>
          <w:position w:val="-24"/>
        </w:rPr>
        <w:object w:dxaOrig="240" w:dyaOrig="620">
          <v:shape id="_x0000_i1054" type="#_x0000_t75" style="width:12pt;height:31pt" o:ole="">
            <v:imagedata r:id="rId52" o:title=""/>
          </v:shape>
          <o:OLEObject Type="Embed" ProgID="Equation.3" ShapeID="_x0000_i1054" DrawAspect="Content" ObjectID="_1548944956" r:id="rId53"/>
        </w:object>
      </w:r>
      <w:r>
        <w:rPr>
          <w:i/>
          <w:color w:val="000000"/>
        </w:rPr>
        <w:t xml:space="preserve"> </w:t>
      </w:r>
      <w:r>
        <w:rPr>
          <w:i/>
          <w:color w:val="000000"/>
          <w:position w:val="-28"/>
        </w:rPr>
        <w:object w:dxaOrig="600" w:dyaOrig="680">
          <v:shape id="_x0000_i1055" type="#_x0000_t75" style="width:30pt;height:34pt" o:ole="">
            <v:imagedata r:id="rId54" o:title=""/>
          </v:shape>
          <o:OLEObject Type="Embed" ProgID="Equation.3" ShapeID="_x0000_i1055" DrawAspect="Content" ObjectID="_1548944957" r:id="rId55"/>
        </w:object>
      </w:r>
      <w:proofErr w:type="gramStart"/>
      <w:r>
        <w:rPr>
          <w:i/>
          <w:color w:val="000000"/>
        </w:rPr>
        <w:t> ,</w:t>
      </w:r>
      <w:proofErr w:type="gramEnd"/>
      <w:r>
        <w:rPr>
          <w:i/>
          <w:color w:val="000000"/>
        </w:rPr>
        <w:t xml:space="preserve"> м</w:t>
      </w:r>
      <w:r>
        <w:rPr>
          <w:i/>
          <w:color w:val="000000"/>
          <w:vertAlign w:val="superscript"/>
        </w:rPr>
        <w:t>3</w:t>
      </w:r>
      <w:r>
        <w:rPr>
          <w:i/>
          <w:color w:val="000000"/>
        </w:rPr>
        <w:t> /ч,</w:t>
      </w:r>
    </w:p>
    <w:p w:rsidR="003F61AC" w:rsidRDefault="003F61AC">
      <w:pPr>
        <w:pStyle w:val="a7"/>
        <w:ind w:firstLine="709"/>
        <w:jc w:val="both"/>
        <w:rPr>
          <w:color w:val="000000"/>
        </w:rPr>
      </w:pPr>
      <w:r>
        <w:rPr>
          <w:color w:val="000000"/>
        </w:rPr>
        <w:t>где  </w:t>
      </w:r>
      <w:r>
        <w:rPr>
          <w:color w:val="000000"/>
          <w:lang w:val="en-US"/>
        </w:rPr>
        <w:t>Q</w:t>
      </w:r>
      <w:r>
        <w:rPr>
          <w:i/>
          <w:color w:val="000000"/>
        </w:rPr>
        <w:t>i</w:t>
      </w:r>
      <w:r>
        <w:rPr>
          <w:color w:val="000000"/>
        </w:rPr>
        <w:t xml:space="preserve">   -  показание жидкокристаллического дисплея, соответствующее измеренному расходу. Расходомер считается  выдержавшим испытание, если погрешность при измерении расхода не превышает  </w:t>
      </w:r>
      <w:r>
        <w:rPr>
          <w:color w:val="000000"/>
          <w:position w:val="-4"/>
        </w:rPr>
        <w:object w:dxaOrig="220" w:dyaOrig="240">
          <v:shape id="_x0000_i1056" type="#_x0000_t75" style="width:11pt;height:12pt" o:ole="" fillcolor="window">
            <v:imagedata r:id="rId36" o:title=""/>
          </v:shape>
          <o:OLEObject Type="Embed" ProgID="Equation.3" ShapeID="_x0000_i1056" DrawAspect="Content" ObjectID="_1548944958" r:id="rId56"/>
        </w:object>
      </w:r>
      <w:r>
        <w:rPr>
          <w:color w:val="000000"/>
        </w:rPr>
        <w:t>1,5 % от верхнего предела диапазона измерения.</w:t>
      </w:r>
    </w:p>
    <w:p w:rsidR="003F61AC" w:rsidRDefault="003F61AC">
      <w:pPr>
        <w:pStyle w:val="a7"/>
        <w:ind w:firstLine="709"/>
        <w:jc w:val="both"/>
        <w:rPr>
          <w:color w:val="000000"/>
        </w:rPr>
      </w:pPr>
      <w:r>
        <w:rPr>
          <w:color w:val="000000"/>
        </w:rPr>
        <w:t>Погрешность при измерении суммарного (интегрального) объема (количества) определяется в трех - четырех точках диапазона по формуле</w:t>
      </w:r>
    </w:p>
    <w:p w:rsidR="003F61AC" w:rsidRDefault="003F61AC">
      <w:pPr>
        <w:pStyle w:val="a7"/>
        <w:ind w:firstLine="709"/>
        <w:jc w:val="both"/>
        <w:rPr>
          <w:i/>
          <w:color w:val="000000"/>
        </w:rPr>
      </w:pPr>
      <w:r>
        <w:rPr>
          <w:i/>
          <w:color w:val="000000"/>
        </w:rPr>
        <w:t xml:space="preserve">                      </w:t>
      </w:r>
      <w:r>
        <w:rPr>
          <w:i/>
          <w:color w:val="000000"/>
          <w:position w:val="-6"/>
        </w:rPr>
        <w:object w:dxaOrig="240" w:dyaOrig="220">
          <v:shape id="_x0000_i1057" type="#_x0000_t75" style="width:12pt;height:11pt" o:ole="" fillcolor="window">
            <v:imagedata r:id="rId57" o:title=""/>
          </v:shape>
          <o:OLEObject Type="Embed" ProgID="Equation.3" ShapeID="_x0000_i1057" DrawAspect="Content" ObjectID="_1548944959" r:id="rId58"/>
        </w:object>
      </w:r>
      <w:r>
        <w:rPr>
          <w:i/>
          <w:color w:val="000000"/>
        </w:rPr>
        <w:t xml:space="preserve"> = ( V u  -  V</w:t>
      </w:r>
      <w:proofErr w:type="gramStart"/>
      <w:r>
        <w:rPr>
          <w:i/>
          <w:color w:val="000000"/>
        </w:rPr>
        <w:t> )</w:t>
      </w:r>
      <w:proofErr w:type="gramEnd"/>
      <w:r>
        <w:rPr>
          <w:i/>
          <w:color w:val="000000"/>
        </w:rPr>
        <w:t>100/ V , %,</w:t>
      </w:r>
    </w:p>
    <w:p w:rsidR="003F61AC" w:rsidRDefault="003F61AC">
      <w:pPr>
        <w:pStyle w:val="a7"/>
        <w:ind w:firstLine="709"/>
        <w:jc w:val="both"/>
        <w:rPr>
          <w:color w:val="000000"/>
        </w:rPr>
      </w:pPr>
      <w:r>
        <w:rPr>
          <w:color w:val="000000"/>
        </w:rPr>
        <w:t>где  </w:t>
      </w:r>
      <w:r>
        <w:rPr>
          <w:i/>
          <w:color w:val="000000"/>
        </w:rPr>
        <w:t>V u</w:t>
      </w:r>
      <w:r>
        <w:rPr>
          <w:color w:val="000000"/>
        </w:rPr>
        <w:t>  - суммарный объем, измеренный расходомером;</w:t>
      </w:r>
    </w:p>
    <w:p w:rsidR="003F61AC" w:rsidRDefault="003F61AC">
      <w:pPr>
        <w:pStyle w:val="a7"/>
        <w:ind w:firstLine="709"/>
        <w:jc w:val="both"/>
        <w:rPr>
          <w:color w:val="000000"/>
        </w:rPr>
      </w:pPr>
      <w:r>
        <w:rPr>
          <w:i/>
          <w:color w:val="000000"/>
        </w:rPr>
        <w:t>V </w:t>
      </w:r>
      <w:r>
        <w:rPr>
          <w:color w:val="000000"/>
        </w:rPr>
        <w:t xml:space="preserve"> - объем, измеренный по мернику (или  </w:t>
      </w:r>
      <w:r>
        <w:rPr>
          <w:i/>
          <w:color w:val="000000"/>
          <w:lang w:val="en-US"/>
        </w:rPr>
        <w:t>V</w:t>
      </w:r>
      <w:r>
        <w:rPr>
          <w:i/>
          <w:color w:val="000000"/>
        </w:rPr>
        <w:t xml:space="preserve"> </w:t>
      </w:r>
      <w:r>
        <w:rPr>
          <w:color w:val="000000"/>
        </w:rPr>
        <w:t xml:space="preserve">= </w:t>
      </w:r>
      <w:proofErr w:type="spellStart"/>
      <w:r>
        <w:rPr>
          <w:i/>
          <w:color w:val="000000"/>
        </w:rPr>
        <w:t>Qt</w:t>
      </w:r>
      <w:proofErr w:type="spellEnd"/>
      <w:r>
        <w:rPr>
          <w:color w:val="000000"/>
        </w:rPr>
        <w:t>  - где  </w:t>
      </w:r>
      <w:r>
        <w:rPr>
          <w:i/>
          <w:color w:val="000000"/>
        </w:rPr>
        <w:t>t</w:t>
      </w:r>
      <w:r>
        <w:rPr>
          <w:color w:val="000000"/>
        </w:rPr>
        <w:t> - период измерения).</w:t>
      </w:r>
    </w:p>
    <w:p w:rsidR="003F61AC" w:rsidRDefault="003F61AC">
      <w:pPr>
        <w:pStyle w:val="a7"/>
        <w:ind w:firstLine="709"/>
        <w:jc w:val="both"/>
        <w:rPr>
          <w:color w:val="000000"/>
        </w:rPr>
      </w:pPr>
      <w:r>
        <w:rPr>
          <w:color w:val="000000"/>
        </w:rPr>
        <w:t>Минимальный период измерения должен быть не менее 20 мин.</w:t>
      </w:r>
    </w:p>
    <w:p w:rsidR="003F61AC" w:rsidRDefault="003F61AC">
      <w:pPr>
        <w:pStyle w:val="a7"/>
        <w:ind w:firstLine="709"/>
        <w:jc w:val="both"/>
        <w:rPr>
          <w:color w:val="000000"/>
        </w:rPr>
      </w:pPr>
      <w:r>
        <w:rPr>
          <w:color w:val="000000"/>
        </w:rPr>
        <w:t>Расходомер считается выдержавшим испытания, если вычисленные</w:t>
      </w:r>
    </w:p>
    <w:p w:rsidR="003F61AC" w:rsidRDefault="003F61AC">
      <w:pPr>
        <w:pStyle w:val="a7"/>
        <w:jc w:val="both"/>
        <w:rPr>
          <w:color w:val="000000"/>
        </w:rPr>
      </w:pPr>
      <w:r>
        <w:rPr>
          <w:color w:val="000000"/>
        </w:rPr>
        <w:t>значения погрешностей при всех измерениях суммарного (интегрального) объема не превышают  </w:t>
      </w:r>
      <w:r>
        <w:rPr>
          <w:color w:val="000000"/>
          <w:position w:val="-4"/>
        </w:rPr>
        <w:object w:dxaOrig="220" w:dyaOrig="240">
          <v:shape id="_x0000_i1058" type="#_x0000_t75" style="width:11pt;height:12pt" o:ole="" fillcolor="window">
            <v:imagedata r:id="rId36" o:title=""/>
          </v:shape>
          <o:OLEObject Type="Embed" ProgID="Equation.3" ShapeID="_x0000_i1058" DrawAspect="Content" ObjectID="_1548944960" r:id="rId59"/>
        </w:object>
      </w:r>
      <w:r>
        <w:rPr>
          <w:color w:val="000000"/>
        </w:rPr>
        <w:t>2 %.</w:t>
      </w:r>
    </w:p>
    <w:p w:rsidR="003F61AC" w:rsidRDefault="003F61AC">
      <w:pPr>
        <w:pStyle w:val="a7"/>
        <w:ind w:firstLine="709"/>
        <w:jc w:val="both"/>
        <w:rPr>
          <w:b/>
          <w:color w:val="000000"/>
        </w:rPr>
      </w:pPr>
      <w:r>
        <w:rPr>
          <w:b/>
          <w:color w:val="000000"/>
        </w:rPr>
        <w:t xml:space="preserve">26.4.5.3.2.  Определение погрешности расчетно-имитационным способом. </w:t>
      </w:r>
    </w:p>
    <w:p w:rsidR="003F61AC" w:rsidRDefault="003F61AC">
      <w:pPr>
        <w:pStyle w:val="a7"/>
        <w:ind w:firstLine="709"/>
        <w:jc w:val="both"/>
        <w:rPr>
          <w:color w:val="000000"/>
        </w:rPr>
      </w:pPr>
      <w:r>
        <w:rPr>
          <w:color w:val="000000"/>
        </w:rPr>
        <w:lastRenderedPageBreak/>
        <w:t>При определении погрешности расходомера расчетно-имитационным способом ПП-1 устанавливается на заглушенном с одной стороны прямолинейном отрезке трубы, заполненном водой. Длина трубы должна быть не менее 500 мм, с внутренним диаметром от 80 до 200 мм.</w:t>
      </w:r>
    </w:p>
    <w:p w:rsidR="003F61AC" w:rsidRDefault="003F61AC">
      <w:pPr>
        <w:pStyle w:val="a7"/>
        <w:ind w:firstLine="709"/>
        <w:jc w:val="both"/>
        <w:rPr>
          <w:color w:val="000000"/>
        </w:rPr>
      </w:pPr>
      <w:r>
        <w:rPr>
          <w:color w:val="000000"/>
        </w:rPr>
        <w:t xml:space="preserve">Для определения погрешности расчетно-имитационным способом необходимо выполнить следующее: </w:t>
      </w:r>
    </w:p>
    <w:p w:rsidR="003F61AC" w:rsidRDefault="003F61AC">
      <w:pPr>
        <w:pStyle w:val="a7"/>
        <w:numPr>
          <w:ilvl w:val="0"/>
          <w:numId w:val="16"/>
        </w:numPr>
        <w:tabs>
          <w:tab w:val="clear" w:pos="1429"/>
          <w:tab w:val="num" w:pos="900"/>
        </w:tabs>
        <w:ind w:left="900" w:hanging="540"/>
        <w:jc w:val="both"/>
        <w:rPr>
          <w:color w:val="000000"/>
        </w:rPr>
      </w:pPr>
      <w:r>
        <w:rPr>
          <w:color w:val="000000"/>
        </w:rPr>
        <w:t>определить длину внешней окружности или внутренний диаметр отрезка трубопровода, толщину стенки трубопровода, материал трубопровода, верхний предел измеряемого расхода для данного трубопровода (см. табл.1);</w:t>
      </w:r>
    </w:p>
    <w:p w:rsidR="003F61AC" w:rsidRDefault="003F61AC">
      <w:pPr>
        <w:pStyle w:val="a7"/>
        <w:numPr>
          <w:ilvl w:val="0"/>
          <w:numId w:val="16"/>
        </w:numPr>
        <w:tabs>
          <w:tab w:val="clear" w:pos="1429"/>
          <w:tab w:val="num" w:pos="900"/>
        </w:tabs>
        <w:ind w:left="900" w:hanging="540"/>
        <w:jc w:val="both"/>
        <w:rPr>
          <w:color w:val="000000"/>
        </w:rPr>
      </w:pPr>
      <w:r>
        <w:rPr>
          <w:color w:val="000000"/>
        </w:rPr>
        <w:t>при помощи кнопок "</w:t>
      </w:r>
      <w:r>
        <w:t xml:space="preserve">Просмотр </w:t>
      </w:r>
      <w:r>
        <w:rPr>
          <w:b/>
        </w:rPr>
        <w:sym w:font="Symbol" w:char="F0DD"/>
      </w:r>
      <w:r>
        <w:rPr>
          <w:color w:val="000000"/>
        </w:rPr>
        <w:t>"</w:t>
      </w:r>
      <w:r>
        <w:t xml:space="preserve"> или </w:t>
      </w:r>
      <w:r>
        <w:rPr>
          <w:color w:val="000000"/>
        </w:rPr>
        <w:t>"</w:t>
      </w:r>
      <w:r>
        <w:t xml:space="preserve">Просмотр </w:t>
      </w:r>
      <w:r>
        <w:rPr>
          <w:b/>
        </w:rPr>
        <w:sym w:font="Symbol" w:char="F0DF"/>
      </w:r>
      <w:r>
        <w:rPr>
          <w:color w:val="000000"/>
        </w:rPr>
        <w:t>",</w:t>
      </w:r>
      <w:r>
        <w:t xml:space="preserve"> </w:t>
      </w:r>
      <w:r>
        <w:rPr>
          <w:color w:val="000000"/>
        </w:rPr>
        <w:t>"АРХИВ", "ВВОД", "МЕНЮ", ввести значения этих параметров в память прибора в соответствии с разделами 9.4;</w:t>
      </w:r>
    </w:p>
    <w:p w:rsidR="003F61AC" w:rsidRDefault="003F61AC">
      <w:pPr>
        <w:pStyle w:val="a7"/>
        <w:numPr>
          <w:ilvl w:val="0"/>
          <w:numId w:val="16"/>
        </w:numPr>
        <w:tabs>
          <w:tab w:val="clear" w:pos="1429"/>
          <w:tab w:val="num" w:pos="900"/>
        </w:tabs>
        <w:ind w:left="900" w:hanging="540"/>
        <w:jc w:val="both"/>
        <w:rPr>
          <w:color w:val="000000"/>
        </w:rPr>
      </w:pPr>
      <w:r>
        <w:rPr>
          <w:color w:val="000000"/>
        </w:rPr>
        <w:t>первичный преобразователь ПП-1 установить в соответствии с разделом 8;</w:t>
      </w:r>
    </w:p>
    <w:p w:rsidR="003F61AC" w:rsidRDefault="003F61AC">
      <w:pPr>
        <w:pStyle w:val="a7"/>
        <w:numPr>
          <w:ilvl w:val="0"/>
          <w:numId w:val="16"/>
        </w:numPr>
        <w:tabs>
          <w:tab w:val="clear" w:pos="1429"/>
          <w:tab w:val="num" w:pos="900"/>
        </w:tabs>
        <w:ind w:left="900" w:hanging="540"/>
        <w:jc w:val="both"/>
      </w:pPr>
      <w:r>
        <w:rPr>
          <w:color w:val="000000"/>
        </w:rPr>
        <w:t xml:space="preserve">установить нуль расходомера в соответствии с </w:t>
      </w:r>
      <w:proofErr w:type="gramStart"/>
      <w:r>
        <w:rPr>
          <w:color w:val="000000"/>
        </w:rPr>
        <w:t>п</w:t>
      </w:r>
      <w:proofErr w:type="gramEnd"/>
    </w:p>
    <w:p w:rsidR="003F61AC" w:rsidRDefault="003F61AC">
      <w:pPr>
        <w:pStyle w:val="a7"/>
        <w:jc w:val="both"/>
      </w:pPr>
      <w:r>
        <w:rPr>
          <w:color w:val="000000"/>
        </w:rPr>
        <w:t xml:space="preserve">Определение основной погрешности производится при нулевом расходе в трех контрольных точках, имитирующих расход, соответствующий значениям 20, 80 и 100 % от заданного верхнего предела расхода. Для этого необходимо </w:t>
      </w:r>
      <w:r>
        <w:t>перейти из режима "ИЗМЕРЕНИЯ" в режим "ПОВЕРКА" при помощи кнопки "М"; тогда на дисплее появится сообщение:</w:t>
      </w:r>
    </w:p>
    <w:p w:rsidR="003F61AC" w:rsidRDefault="003F61AC">
      <w:pPr>
        <w:pStyle w:val="a7"/>
        <w:ind w:firstLine="709"/>
        <w:jc w:val="center"/>
      </w:pPr>
      <w:r>
        <w:t>МЕНЮ ПОЛЬЗОВ-ЛЯ</w:t>
      </w:r>
    </w:p>
    <w:p w:rsidR="003F61AC" w:rsidRDefault="003F61AC">
      <w:pPr>
        <w:pStyle w:val="a7"/>
        <w:ind w:firstLine="709"/>
        <w:jc w:val="both"/>
      </w:pPr>
      <w:r>
        <w:tab/>
        <w:t xml:space="preserve">Далее поиск режима "ПОВЕРКА" осуществляется с помощью кнопок </w:t>
      </w:r>
      <w:r>
        <w:rPr>
          <w:color w:val="000000"/>
        </w:rPr>
        <w:t>"</w:t>
      </w:r>
      <w:r>
        <w:t xml:space="preserve">Просмотр </w:t>
      </w:r>
      <w:r>
        <w:rPr>
          <w:b/>
        </w:rPr>
        <w:sym w:font="Symbol" w:char="F0DD"/>
      </w:r>
      <w:r>
        <w:rPr>
          <w:color w:val="000000"/>
        </w:rPr>
        <w:t>"</w:t>
      </w:r>
      <w:r>
        <w:t xml:space="preserve"> или </w:t>
      </w:r>
      <w:r>
        <w:rPr>
          <w:color w:val="000000"/>
        </w:rPr>
        <w:t>"</w:t>
      </w:r>
      <w:r>
        <w:t xml:space="preserve">Просмотр </w:t>
      </w:r>
      <w:r>
        <w:rPr>
          <w:b/>
        </w:rPr>
        <w:sym w:font="Symbol" w:char="F0DF"/>
      </w:r>
      <w:r>
        <w:rPr>
          <w:color w:val="000000"/>
        </w:rPr>
        <w:t>".</w:t>
      </w:r>
      <w:r>
        <w:t xml:space="preserve"> На дисплее должно появиться сообщение:</w:t>
      </w:r>
    </w:p>
    <w:p w:rsidR="003F61AC" w:rsidRDefault="003F61AC">
      <w:pPr>
        <w:pStyle w:val="a7"/>
        <w:ind w:firstLine="709"/>
        <w:jc w:val="center"/>
      </w:pPr>
      <w:r>
        <w:t>"ИМИТ. ПОВЕРКА"</w:t>
      </w:r>
    </w:p>
    <w:p w:rsidR="003F61AC" w:rsidRDefault="003F61AC">
      <w:pPr>
        <w:pStyle w:val="a7"/>
        <w:ind w:firstLine="709"/>
        <w:jc w:val="both"/>
      </w:pPr>
      <w:r>
        <w:t>Вход в режим "ИМИТ. ПОВЕРКА" осуществляется с помощью кнопки "ВВОД". На дисплее появится сообщение:</w:t>
      </w:r>
    </w:p>
    <w:p w:rsidR="003F61AC" w:rsidRDefault="003F61AC">
      <w:pPr>
        <w:pStyle w:val="a7"/>
        <w:spacing w:line="240" w:lineRule="auto"/>
        <w:ind w:firstLine="709"/>
        <w:jc w:val="center"/>
      </w:pPr>
      <w:r>
        <w:t>20%  [численное значение] м</w:t>
      </w:r>
      <w:r>
        <w:rPr>
          <w:vertAlign w:val="superscript"/>
        </w:rPr>
        <w:t>3</w:t>
      </w:r>
      <w:r>
        <w:t>/ч</w:t>
      </w:r>
    </w:p>
    <w:p w:rsidR="003F61AC" w:rsidRDefault="003F61AC">
      <w:pPr>
        <w:pStyle w:val="a7"/>
        <w:spacing w:line="240" w:lineRule="auto"/>
        <w:ind w:firstLine="709"/>
        <w:jc w:val="center"/>
        <w:rPr>
          <w:vertAlign w:val="superscript"/>
        </w:rPr>
      </w:pPr>
      <w:r>
        <w:t>[численное значение] м</w:t>
      </w:r>
      <w:r>
        <w:rPr>
          <w:vertAlign w:val="superscript"/>
        </w:rPr>
        <w:t>3</w:t>
      </w:r>
    </w:p>
    <w:p w:rsidR="003F61AC" w:rsidRDefault="003F61AC">
      <w:pPr>
        <w:pStyle w:val="a7"/>
        <w:ind w:firstLine="709"/>
        <w:jc w:val="both"/>
      </w:pPr>
    </w:p>
    <w:p w:rsidR="003F61AC" w:rsidRDefault="003F61AC">
      <w:pPr>
        <w:pStyle w:val="a7"/>
        <w:jc w:val="both"/>
        <w:rPr>
          <w:i/>
        </w:rPr>
      </w:pPr>
      <w:r>
        <w:t>где на верхней строке дисплея отображается значение имитированного расхода в первой контрольной точке в процентах от верхнего предела измерения расхода и его численное значение, измеренное расходомером, а на второй строке дисплея - значение суммарного объема, измеренное расходомером в той же контрольной точке в м</w:t>
      </w:r>
      <w:r>
        <w:rPr>
          <w:vertAlign w:val="superscript"/>
        </w:rPr>
        <w:t>3</w:t>
      </w:r>
      <w:r>
        <w:t>. Измерение суммарного объема начинается и останавливается с помощью кнопки "ВВОД". При измерении суммарного объема в левом нижнем углу дисплея появляется символ «</w:t>
      </w:r>
      <w:r>
        <w:rPr>
          <w:position w:val="-16"/>
        </w:rPr>
        <w:object w:dxaOrig="320" w:dyaOrig="440">
          <v:shape id="_x0000_i1059" type="#_x0000_t75" style="width:16pt;height:22pt" o:ole="">
            <v:imagedata r:id="rId60" o:title=""/>
          </v:shape>
          <o:OLEObject Type="Embed" ProgID="Equation.3" ShapeID="_x0000_i1059" DrawAspect="Content" ObjectID="_1548944961" r:id="rId61"/>
        </w:object>
      </w:r>
      <w:r>
        <w:t>»</w:t>
      </w:r>
    </w:p>
    <w:p w:rsidR="003F61AC" w:rsidRDefault="003F61AC">
      <w:pPr>
        <w:pStyle w:val="a7"/>
        <w:ind w:firstLine="709"/>
        <w:jc w:val="both"/>
      </w:pPr>
      <w:r>
        <w:t xml:space="preserve">Переход к следующей контрольной точке осуществляется с помощью кнопки </w:t>
      </w:r>
      <w:r>
        <w:rPr>
          <w:color w:val="000000"/>
        </w:rPr>
        <w:t>"</w:t>
      </w:r>
      <w:r>
        <w:t xml:space="preserve">Просмотр </w:t>
      </w:r>
      <w:r>
        <w:rPr>
          <w:b/>
        </w:rPr>
        <w:sym w:font="Symbol" w:char="F0DD"/>
      </w:r>
      <w:r>
        <w:rPr>
          <w:color w:val="000000"/>
        </w:rPr>
        <w:t>"</w:t>
      </w:r>
      <w:r>
        <w:t xml:space="preserve"> или </w:t>
      </w:r>
      <w:r>
        <w:rPr>
          <w:color w:val="000000"/>
        </w:rPr>
        <w:t>"</w:t>
      </w:r>
      <w:r>
        <w:t xml:space="preserve">Просмотр </w:t>
      </w:r>
      <w:r>
        <w:rPr>
          <w:b/>
        </w:rPr>
        <w:sym w:font="Symbol" w:char="F0DF"/>
      </w:r>
      <w:r>
        <w:rPr>
          <w:color w:val="000000"/>
        </w:rPr>
        <w:t>".  Н</w:t>
      </w:r>
      <w:r>
        <w:t>а дисплее появится сообщение:</w:t>
      </w:r>
    </w:p>
    <w:p w:rsidR="003F61AC" w:rsidRDefault="003F61AC">
      <w:pPr>
        <w:pStyle w:val="a7"/>
        <w:spacing w:line="240" w:lineRule="auto"/>
        <w:ind w:firstLine="709"/>
        <w:jc w:val="center"/>
      </w:pPr>
      <w:r>
        <w:t>80%  [численное значение] м</w:t>
      </w:r>
      <w:r>
        <w:rPr>
          <w:vertAlign w:val="superscript"/>
        </w:rPr>
        <w:t>3</w:t>
      </w:r>
      <w:r>
        <w:t>/ч</w:t>
      </w:r>
    </w:p>
    <w:p w:rsidR="003F61AC" w:rsidRDefault="003F61AC">
      <w:pPr>
        <w:pStyle w:val="a7"/>
        <w:spacing w:line="240" w:lineRule="auto"/>
        <w:ind w:firstLine="709"/>
        <w:jc w:val="center"/>
        <w:rPr>
          <w:vertAlign w:val="superscript"/>
        </w:rPr>
      </w:pPr>
      <w:r>
        <w:t>[численное значение] м</w:t>
      </w:r>
      <w:r>
        <w:rPr>
          <w:vertAlign w:val="superscript"/>
        </w:rPr>
        <w:t>3</w:t>
      </w:r>
    </w:p>
    <w:p w:rsidR="003F61AC" w:rsidRDefault="003F61AC">
      <w:pPr>
        <w:pStyle w:val="a7"/>
        <w:ind w:firstLine="709"/>
        <w:jc w:val="both"/>
      </w:pPr>
    </w:p>
    <w:p w:rsidR="003F61AC" w:rsidRDefault="003F61AC">
      <w:pPr>
        <w:pStyle w:val="a7"/>
        <w:jc w:val="both"/>
        <w:rPr>
          <w:i/>
        </w:rPr>
      </w:pPr>
      <w:r>
        <w:t>где на верхней строке дисплея отображается значение имитированного расхода во второй контрольной точке в процентах от верхнего предела измерения расхода и его численное значение, измеренное расходомером, а на второй строке дисплея - значение суммарного объема, измеренное расходомером в той же контрольной точке в м</w:t>
      </w:r>
      <w:r>
        <w:rPr>
          <w:vertAlign w:val="superscript"/>
        </w:rPr>
        <w:t>3</w:t>
      </w:r>
      <w:r>
        <w:t>. Измерение суммарного объема начинается и останавливается с помощью кнопки "ВВОД". При измерении суммарного объема в левом нижнем углу дисплея появляется символ «</w:t>
      </w:r>
      <w:r>
        <w:rPr>
          <w:position w:val="-16"/>
        </w:rPr>
        <w:object w:dxaOrig="320" w:dyaOrig="440">
          <v:shape id="_x0000_i1060" type="#_x0000_t75" style="width:16pt;height:22pt" o:ole="">
            <v:imagedata r:id="rId60" o:title=""/>
          </v:shape>
          <o:OLEObject Type="Embed" ProgID="Equation.3" ShapeID="_x0000_i1060" DrawAspect="Content" ObjectID="_1548944962" r:id="rId62"/>
        </w:object>
      </w:r>
      <w:r>
        <w:t>»</w:t>
      </w:r>
    </w:p>
    <w:p w:rsidR="003F61AC" w:rsidRDefault="003F61AC">
      <w:pPr>
        <w:pStyle w:val="a7"/>
        <w:ind w:firstLine="709"/>
        <w:jc w:val="both"/>
      </w:pPr>
      <w:r>
        <w:t>Переход к следующей контрольной точке осуществляется с помощью кнопки "ПРОСМОТР". На дисплее появится сообщение:</w:t>
      </w:r>
    </w:p>
    <w:p w:rsidR="003F61AC" w:rsidRDefault="003F61AC">
      <w:pPr>
        <w:pStyle w:val="a7"/>
        <w:spacing w:line="240" w:lineRule="auto"/>
        <w:ind w:firstLine="709"/>
        <w:jc w:val="center"/>
      </w:pPr>
      <w:r>
        <w:t>100%  [численное значение] м</w:t>
      </w:r>
      <w:r>
        <w:rPr>
          <w:vertAlign w:val="superscript"/>
        </w:rPr>
        <w:t>3</w:t>
      </w:r>
      <w:r>
        <w:t>/ч</w:t>
      </w:r>
    </w:p>
    <w:p w:rsidR="003F61AC" w:rsidRDefault="003F61AC">
      <w:pPr>
        <w:pStyle w:val="a7"/>
        <w:spacing w:line="240" w:lineRule="auto"/>
        <w:ind w:firstLine="709"/>
        <w:jc w:val="center"/>
        <w:rPr>
          <w:vertAlign w:val="superscript"/>
        </w:rPr>
      </w:pPr>
      <w:r>
        <w:t>[численное значение] м</w:t>
      </w:r>
      <w:r>
        <w:rPr>
          <w:vertAlign w:val="superscript"/>
        </w:rPr>
        <w:t>3</w:t>
      </w:r>
    </w:p>
    <w:p w:rsidR="003F61AC" w:rsidRDefault="003F61AC">
      <w:pPr>
        <w:pStyle w:val="a7"/>
        <w:ind w:firstLine="709"/>
        <w:jc w:val="both"/>
      </w:pPr>
    </w:p>
    <w:p w:rsidR="003F61AC" w:rsidRDefault="003F61AC">
      <w:pPr>
        <w:pStyle w:val="a7"/>
        <w:jc w:val="both"/>
        <w:rPr>
          <w:i/>
        </w:rPr>
      </w:pPr>
      <w:r>
        <w:t xml:space="preserve">где на верхней строке дисплея отображается значение имитированного расхода в третьей контрольной точке в процентах от верхнего предела измерения расхода и его численное значение, измеренное расходомером, а на второй строке дисплея - значение суммарного объема, измеренное расходомером в той же контрольной </w:t>
      </w:r>
      <w:r>
        <w:lastRenderedPageBreak/>
        <w:t>точке в м</w:t>
      </w:r>
      <w:r>
        <w:rPr>
          <w:vertAlign w:val="superscript"/>
        </w:rPr>
        <w:t>3</w:t>
      </w:r>
      <w:r>
        <w:t>. Измерение суммарного объема начинается и останавливается с помощью кнопки "ВВОДВ". При измерении суммарного объема в левом нижнем углу дисплея появляется символ «</w:t>
      </w:r>
      <w:r>
        <w:rPr>
          <w:position w:val="-16"/>
        </w:rPr>
        <w:object w:dxaOrig="320" w:dyaOrig="440">
          <v:shape id="_x0000_i1061" type="#_x0000_t75" style="width:16pt;height:22pt" o:ole="">
            <v:imagedata r:id="rId60" o:title=""/>
          </v:shape>
          <o:OLEObject Type="Embed" ProgID="Equation.3" ShapeID="_x0000_i1061" DrawAspect="Content" ObjectID="_1548944963" r:id="rId63"/>
        </w:object>
      </w:r>
      <w:r>
        <w:t>»</w:t>
      </w:r>
    </w:p>
    <w:p w:rsidR="003F61AC" w:rsidRDefault="003F61AC">
      <w:pPr>
        <w:pStyle w:val="a7"/>
        <w:ind w:firstLine="709"/>
        <w:jc w:val="both"/>
        <w:rPr>
          <w:color w:val="000000"/>
        </w:rPr>
      </w:pPr>
      <w:r>
        <w:rPr>
          <w:color w:val="000000"/>
        </w:rPr>
        <w:t>Значение выходного сигнала в каждой контрольной точке определяется как среднее арифметическое значение не менее девяти показаний жидкокристаллического дисплея.</w:t>
      </w:r>
    </w:p>
    <w:p w:rsidR="003F61AC" w:rsidRDefault="003F61AC">
      <w:pPr>
        <w:pStyle w:val="a7"/>
        <w:ind w:firstLine="709"/>
        <w:jc w:val="both"/>
        <w:rPr>
          <w:color w:val="000000"/>
        </w:rPr>
      </w:pPr>
      <w:r>
        <w:rPr>
          <w:color w:val="000000"/>
        </w:rPr>
        <w:t>Погрешность </w:t>
      </w:r>
      <w:r>
        <w:rPr>
          <w:color w:val="000000"/>
          <w:position w:val="-10"/>
        </w:rPr>
        <w:object w:dxaOrig="200" w:dyaOrig="260">
          <v:shape id="_x0000_i1062" type="#_x0000_t75" style="width:10pt;height:13pt" o:ole="" fillcolor="window">
            <v:imagedata r:id="rId64" o:title=""/>
          </v:shape>
          <o:OLEObject Type="Embed" ProgID="Equation.3" ShapeID="_x0000_i1062" DrawAspect="Content" ObjectID="_1548944964" r:id="rId65"/>
        </w:object>
      </w:r>
      <w:r>
        <w:rPr>
          <w:color w:val="000000"/>
        </w:rPr>
        <w:t xml:space="preserve"> определяется  по формуле</w:t>
      </w:r>
    </w:p>
    <w:p w:rsidR="003F61AC" w:rsidRDefault="003F61AC">
      <w:pPr>
        <w:pStyle w:val="a7"/>
        <w:ind w:firstLine="709"/>
        <w:jc w:val="center"/>
        <w:rPr>
          <w:i/>
          <w:color w:val="000000"/>
        </w:rPr>
      </w:pPr>
      <w:r>
        <w:rPr>
          <w:color w:val="000000"/>
          <w:position w:val="-10"/>
        </w:rPr>
        <w:object w:dxaOrig="200" w:dyaOrig="260">
          <v:shape id="_x0000_i1063" type="#_x0000_t75" style="width:10pt;height:13pt" o:ole="" fillcolor="window">
            <v:imagedata r:id="rId64" o:title=""/>
          </v:shape>
          <o:OLEObject Type="Embed" ProgID="Equation.3" ShapeID="_x0000_i1063" DrawAspect="Content" ObjectID="_1548944965" r:id="rId66"/>
        </w:object>
      </w:r>
      <w:r>
        <w:rPr>
          <w:i/>
          <w:color w:val="000000"/>
        </w:rPr>
        <w:t xml:space="preserve">  = ( </w:t>
      </w:r>
      <w:r>
        <w:rPr>
          <w:i/>
          <w:color w:val="000000"/>
          <w:lang w:val="en-US"/>
        </w:rPr>
        <w:t>Q</w:t>
      </w:r>
      <w:r>
        <w:rPr>
          <w:i/>
          <w:color w:val="000000"/>
        </w:rPr>
        <w:t> </w:t>
      </w:r>
      <w:r>
        <w:rPr>
          <w:i/>
          <w:color w:val="000000"/>
          <w:vertAlign w:val="subscript"/>
        </w:rPr>
        <w:t>ср</w:t>
      </w:r>
      <w:r>
        <w:rPr>
          <w:i/>
          <w:color w:val="000000"/>
        </w:rPr>
        <w:t xml:space="preserve"> -  </w:t>
      </w:r>
      <w:r>
        <w:rPr>
          <w:i/>
          <w:color w:val="000000"/>
          <w:lang w:val="en-US"/>
        </w:rPr>
        <w:t>Q</w:t>
      </w:r>
      <w:r>
        <w:rPr>
          <w:i/>
          <w:color w:val="000000"/>
        </w:rPr>
        <w:t> )100/ </w:t>
      </w:r>
      <w:r>
        <w:rPr>
          <w:i/>
          <w:color w:val="000000"/>
          <w:lang w:val="en-US"/>
        </w:rPr>
        <w:t>Q</w:t>
      </w:r>
      <w:r>
        <w:rPr>
          <w:i/>
          <w:color w:val="000000"/>
        </w:rPr>
        <w:t> </w:t>
      </w:r>
      <w:r>
        <w:rPr>
          <w:i/>
          <w:color w:val="000000"/>
          <w:vertAlign w:val="subscript"/>
        </w:rPr>
        <w:t>макс</w:t>
      </w:r>
      <w:proofErr w:type="gramStart"/>
      <w:r>
        <w:rPr>
          <w:i/>
          <w:color w:val="000000"/>
        </w:rPr>
        <w:t> ,</w:t>
      </w:r>
      <w:proofErr w:type="gramEnd"/>
      <w:r>
        <w:rPr>
          <w:i/>
          <w:color w:val="000000"/>
        </w:rPr>
        <w:t xml:space="preserve"> %,</w:t>
      </w:r>
    </w:p>
    <w:p w:rsidR="003F61AC" w:rsidRDefault="003F61AC">
      <w:pPr>
        <w:pStyle w:val="a7"/>
        <w:ind w:firstLine="709"/>
        <w:jc w:val="both"/>
        <w:rPr>
          <w:color w:val="000000"/>
        </w:rPr>
      </w:pPr>
      <w:r>
        <w:rPr>
          <w:color w:val="000000"/>
        </w:rPr>
        <w:t>где  </w:t>
      </w:r>
      <w:r>
        <w:rPr>
          <w:color w:val="000000"/>
          <w:lang w:val="en-US"/>
        </w:rPr>
        <w:t>Q</w:t>
      </w:r>
      <w:r>
        <w:rPr>
          <w:i/>
          <w:color w:val="000000"/>
        </w:rPr>
        <w:t> </w:t>
      </w:r>
      <w:r>
        <w:rPr>
          <w:i/>
          <w:color w:val="000000"/>
          <w:vertAlign w:val="subscript"/>
        </w:rPr>
        <w:t>ср</w:t>
      </w:r>
      <w:r>
        <w:rPr>
          <w:color w:val="000000"/>
        </w:rPr>
        <w:t>  - среднее измеренное значение расхода в контрольной точке, м</w:t>
      </w:r>
      <w:r>
        <w:rPr>
          <w:color w:val="000000"/>
          <w:vertAlign w:val="superscript"/>
        </w:rPr>
        <w:t>3</w:t>
      </w:r>
      <w:r>
        <w:rPr>
          <w:color w:val="000000"/>
        </w:rPr>
        <w:t> /ч;</w:t>
      </w:r>
    </w:p>
    <w:p w:rsidR="003F61AC" w:rsidRDefault="003F61AC">
      <w:pPr>
        <w:pStyle w:val="a7"/>
        <w:ind w:firstLine="709"/>
        <w:jc w:val="both"/>
        <w:rPr>
          <w:color w:val="000000"/>
        </w:rPr>
      </w:pPr>
      <w:r>
        <w:rPr>
          <w:color w:val="000000"/>
        </w:rPr>
        <w:t xml:space="preserve">      </w:t>
      </w:r>
      <w:r>
        <w:rPr>
          <w:color w:val="000000"/>
          <w:lang w:val="en-US"/>
        </w:rPr>
        <w:t>Q</w:t>
      </w:r>
      <w:proofErr w:type="gramStart"/>
      <w:r>
        <w:rPr>
          <w:color w:val="000000"/>
        </w:rPr>
        <w:t>  -</w:t>
      </w:r>
      <w:proofErr w:type="gramEnd"/>
      <w:r>
        <w:rPr>
          <w:color w:val="000000"/>
        </w:rPr>
        <w:t xml:space="preserve"> расчетное значение расхода в контрольной точке, м</w:t>
      </w:r>
      <w:r>
        <w:rPr>
          <w:color w:val="000000"/>
          <w:vertAlign w:val="superscript"/>
        </w:rPr>
        <w:t>3</w:t>
      </w:r>
      <w:r>
        <w:rPr>
          <w:color w:val="000000"/>
        </w:rPr>
        <w:t>/ч;</w:t>
      </w:r>
    </w:p>
    <w:p w:rsidR="003F61AC" w:rsidRDefault="003F61AC">
      <w:pPr>
        <w:pStyle w:val="a7"/>
        <w:ind w:firstLine="709"/>
        <w:jc w:val="both"/>
        <w:rPr>
          <w:color w:val="000000"/>
        </w:rPr>
      </w:pPr>
      <w:r>
        <w:rPr>
          <w:color w:val="000000"/>
        </w:rPr>
        <w:t xml:space="preserve">     </w:t>
      </w:r>
      <w:r>
        <w:rPr>
          <w:color w:val="000000"/>
          <w:lang w:val="en-US"/>
        </w:rPr>
        <w:t>Q</w:t>
      </w:r>
      <w:r>
        <w:rPr>
          <w:i/>
          <w:color w:val="000000"/>
        </w:rPr>
        <w:t> </w:t>
      </w:r>
      <w:proofErr w:type="gramStart"/>
      <w:r>
        <w:rPr>
          <w:i/>
          <w:color w:val="000000"/>
          <w:vertAlign w:val="subscript"/>
        </w:rPr>
        <w:t>макс</w:t>
      </w:r>
      <w:r>
        <w:rPr>
          <w:color w:val="000000"/>
        </w:rPr>
        <w:t xml:space="preserve">  -</w:t>
      </w:r>
      <w:proofErr w:type="gramEnd"/>
      <w:r>
        <w:rPr>
          <w:color w:val="000000"/>
        </w:rPr>
        <w:t xml:space="preserve"> верхнее значение заданного расчетного расхода, м</w:t>
      </w:r>
      <w:r>
        <w:rPr>
          <w:color w:val="000000"/>
          <w:vertAlign w:val="superscript"/>
        </w:rPr>
        <w:t>3</w:t>
      </w:r>
      <w:r>
        <w:rPr>
          <w:color w:val="000000"/>
        </w:rPr>
        <w:t>/ч.</w:t>
      </w:r>
    </w:p>
    <w:p w:rsidR="003F61AC" w:rsidRDefault="003F61AC">
      <w:pPr>
        <w:pStyle w:val="a7"/>
        <w:ind w:firstLine="709"/>
        <w:jc w:val="both"/>
        <w:rPr>
          <w:color w:val="000000"/>
        </w:rPr>
      </w:pPr>
      <w:r>
        <w:rPr>
          <w:color w:val="000000"/>
        </w:rPr>
        <w:t>Погрешность при измерении суммарного (интегрального) объема (количества) определяется в трех указанных точках диапазона по формуле</w:t>
      </w:r>
    </w:p>
    <w:p w:rsidR="003F61AC" w:rsidRDefault="003F61AC">
      <w:pPr>
        <w:pStyle w:val="a7"/>
        <w:ind w:firstLine="709"/>
        <w:jc w:val="both"/>
        <w:rPr>
          <w:i/>
          <w:color w:val="000000"/>
        </w:rPr>
      </w:pPr>
      <w:r>
        <w:rPr>
          <w:i/>
          <w:color w:val="000000"/>
        </w:rPr>
        <w:t xml:space="preserve">                     </w:t>
      </w:r>
      <w:r>
        <w:rPr>
          <w:i/>
          <w:color w:val="000000"/>
          <w:position w:val="-6"/>
        </w:rPr>
        <w:object w:dxaOrig="240" w:dyaOrig="220">
          <v:shape id="_x0000_i1064" type="#_x0000_t75" style="width:12pt;height:11pt" o:ole="" fillcolor="window">
            <v:imagedata r:id="rId57" o:title=""/>
          </v:shape>
          <o:OLEObject Type="Embed" ProgID="Equation.3" ShapeID="_x0000_i1064" DrawAspect="Content" ObjectID="_1548944966" r:id="rId67"/>
        </w:object>
      </w:r>
      <w:r>
        <w:rPr>
          <w:i/>
          <w:color w:val="000000"/>
        </w:rPr>
        <w:t> = ( </w:t>
      </w:r>
      <w:proofErr w:type="spellStart"/>
      <w:r>
        <w:rPr>
          <w:i/>
          <w:color w:val="000000"/>
        </w:rPr>
        <w:t>V</w:t>
      </w:r>
      <w:r>
        <w:rPr>
          <w:i/>
          <w:color w:val="000000"/>
          <w:vertAlign w:val="subscript"/>
        </w:rPr>
        <w:t>u</w:t>
      </w:r>
      <w:proofErr w:type="spellEnd"/>
      <w:r>
        <w:rPr>
          <w:i/>
          <w:color w:val="000000"/>
        </w:rPr>
        <w:t>  -  V</w:t>
      </w:r>
      <w:proofErr w:type="gramStart"/>
      <w:r>
        <w:rPr>
          <w:i/>
          <w:color w:val="000000"/>
        </w:rPr>
        <w:t> )</w:t>
      </w:r>
      <w:proofErr w:type="gramEnd"/>
      <w:r>
        <w:rPr>
          <w:i/>
          <w:color w:val="000000"/>
        </w:rPr>
        <w:t>100/ V , %,</w:t>
      </w:r>
    </w:p>
    <w:p w:rsidR="003F61AC" w:rsidRDefault="003F61AC">
      <w:pPr>
        <w:pStyle w:val="a7"/>
        <w:ind w:firstLine="709"/>
        <w:jc w:val="both"/>
        <w:rPr>
          <w:color w:val="000000"/>
        </w:rPr>
      </w:pPr>
      <w:r>
        <w:rPr>
          <w:color w:val="000000"/>
        </w:rPr>
        <w:t>где  </w:t>
      </w:r>
      <w:proofErr w:type="spellStart"/>
      <w:r>
        <w:rPr>
          <w:i/>
          <w:color w:val="000000"/>
        </w:rPr>
        <w:t>V</w:t>
      </w:r>
      <w:r>
        <w:rPr>
          <w:i/>
          <w:color w:val="000000"/>
          <w:vertAlign w:val="subscript"/>
        </w:rPr>
        <w:t>u</w:t>
      </w:r>
      <w:proofErr w:type="spellEnd"/>
      <w:r>
        <w:rPr>
          <w:i/>
          <w:color w:val="000000"/>
        </w:rPr>
        <w:t xml:space="preserve"> </w:t>
      </w:r>
      <w:r>
        <w:rPr>
          <w:color w:val="000000"/>
        </w:rPr>
        <w:t>– суммарный объем, измеренный расходомером;</w:t>
      </w:r>
    </w:p>
    <w:p w:rsidR="003F61AC" w:rsidRDefault="003F61AC">
      <w:pPr>
        <w:pStyle w:val="a7"/>
        <w:ind w:firstLine="709"/>
        <w:jc w:val="both"/>
        <w:rPr>
          <w:color w:val="000000"/>
        </w:rPr>
      </w:pPr>
      <w:r>
        <w:rPr>
          <w:i/>
          <w:color w:val="000000"/>
        </w:rPr>
        <w:t>V</w:t>
      </w:r>
      <w:r>
        <w:rPr>
          <w:color w:val="000000"/>
        </w:rPr>
        <w:t xml:space="preserve">  - расчетное значение суммарного (интегрального) объема в контрольной точке за период измерения </w:t>
      </w:r>
      <w:proofErr w:type="gramStart"/>
      <w:r>
        <w:rPr>
          <w:color w:val="000000"/>
        </w:rPr>
        <w:t>( </w:t>
      </w:r>
      <w:proofErr w:type="gramEnd"/>
      <w:r>
        <w:rPr>
          <w:i/>
          <w:color w:val="000000"/>
        </w:rPr>
        <w:t>V = </w:t>
      </w:r>
      <w:r>
        <w:rPr>
          <w:i/>
          <w:color w:val="000000"/>
          <w:lang w:val="en-US"/>
        </w:rPr>
        <w:t>Q</w:t>
      </w:r>
      <w:r>
        <w:rPr>
          <w:i/>
          <w:color w:val="000000"/>
        </w:rPr>
        <w:t>t</w:t>
      </w:r>
      <w:r>
        <w:rPr>
          <w:color w:val="000000"/>
        </w:rPr>
        <w:t> , где  </w:t>
      </w:r>
      <w:r>
        <w:rPr>
          <w:i/>
          <w:color w:val="000000"/>
        </w:rPr>
        <w:t>t</w:t>
      </w:r>
      <w:r>
        <w:rPr>
          <w:color w:val="000000"/>
        </w:rPr>
        <w:t>  - период измерения).</w:t>
      </w:r>
    </w:p>
    <w:p w:rsidR="003F61AC" w:rsidRDefault="003F61AC">
      <w:pPr>
        <w:pStyle w:val="a7"/>
        <w:ind w:firstLine="709"/>
        <w:jc w:val="both"/>
        <w:rPr>
          <w:color w:val="000000"/>
        </w:rPr>
      </w:pPr>
      <w:r>
        <w:rPr>
          <w:color w:val="000000"/>
        </w:rPr>
        <w:t>Минимальный период измерения должен быть не менее 20 мин.</w:t>
      </w:r>
    </w:p>
    <w:p w:rsidR="003F61AC" w:rsidRDefault="003F61AC">
      <w:pPr>
        <w:pStyle w:val="a7"/>
        <w:ind w:firstLine="709"/>
        <w:jc w:val="both"/>
        <w:rPr>
          <w:color w:val="000000"/>
        </w:rPr>
      </w:pPr>
      <w:r>
        <w:rPr>
          <w:color w:val="000000"/>
        </w:rPr>
        <w:t>Расходомер считается выдержавшим испытания, если основная погрешность не превышает 0,75 от предела допускаемой основной погрешности.</w:t>
      </w:r>
    </w:p>
    <w:p w:rsidR="003F61AC" w:rsidRDefault="003F61AC">
      <w:pPr>
        <w:pStyle w:val="a7"/>
        <w:ind w:firstLine="709"/>
        <w:jc w:val="both"/>
      </w:pPr>
      <w:r>
        <w:rPr>
          <w:color w:val="000000"/>
        </w:rPr>
        <w:t xml:space="preserve">Возврат из любого пункта режима </w:t>
      </w:r>
      <w:r>
        <w:t>"ПОВЕРКА" в режим "ИЗМЕРЕНИЯ" осуществляется двукратным использованием кнопки "М".</w:t>
      </w:r>
    </w:p>
    <w:p w:rsidR="003F61AC" w:rsidRDefault="003F61AC">
      <w:pPr>
        <w:pStyle w:val="a7"/>
        <w:ind w:firstLine="709"/>
        <w:jc w:val="both"/>
      </w:pPr>
      <w:r>
        <w:t>26.5. Оформление результатов поверки.</w:t>
      </w:r>
    </w:p>
    <w:p w:rsidR="003F61AC" w:rsidRDefault="003F61AC">
      <w:pPr>
        <w:pStyle w:val="a7"/>
        <w:ind w:firstLine="709"/>
        <w:jc w:val="both"/>
      </w:pPr>
      <w:r>
        <w:t xml:space="preserve">26.5.1. При положительных результатах первичной поверки производится запись в паспорте о годности прибора к применению с указанием даты поверки. </w:t>
      </w:r>
    </w:p>
    <w:p w:rsidR="003F61AC" w:rsidRDefault="003F61AC">
      <w:pPr>
        <w:pStyle w:val="a7"/>
        <w:ind w:firstLine="709"/>
        <w:jc w:val="both"/>
      </w:pPr>
      <w:r>
        <w:t xml:space="preserve">26.5.2. По результатам периодической или внеочередной поверки составляется протокол, который скрепляется оттиском </w:t>
      </w:r>
      <w:proofErr w:type="spellStart"/>
      <w:r>
        <w:t>поверительного</w:t>
      </w:r>
      <w:proofErr w:type="spellEnd"/>
      <w:r>
        <w:t xml:space="preserve"> клейма.</w:t>
      </w:r>
    </w:p>
    <w:p w:rsidR="003F61AC" w:rsidRDefault="003F61AC">
      <w:pPr>
        <w:pStyle w:val="a7"/>
        <w:ind w:firstLine="709"/>
        <w:jc w:val="both"/>
      </w:pPr>
      <w:r>
        <w:t>26.5.3. При отрицательных результатах поверки расходомер не допускается к эксплуатации, в паспорте производится соответствующая запись о непригодности, а прибор отправляется в ремонт.</w:t>
      </w:r>
    </w:p>
    <w:p w:rsidR="003F61AC" w:rsidRDefault="003F61AC">
      <w:pPr>
        <w:pStyle w:val="2"/>
      </w:pPr>
      <w:bookmarkStart w:id="28" w:name="_Toc232768069"/>
      <w:r>
        <w:t>27. РЕКОМЕНДУЕМЫЕ СМАЗКИ ДЛЯ ВВОДА УЛЬТРАЗВУКОВЫХ КОЛЕБАНИЙ В ТРУБОПРОВОД</w:t>
      </w:r>
      <w:bookmarkEnd w:id="28"/>
    </w:p>
    <w:p w:rsidR="003F61AC" w:rsidRDefault="003F61AC">
      <w:pPr>
        <w:pStyle w:val="a7"/>
        <w:ind w:firstLine="709"/>
        <w:jc w:val="both"/>
      </w:pPr>
      <w:r>
        <w:t xml:space="preserve">27.1. Для ввода ультразвуковых колебаний в трубопровод рекомендуется использовать следующие смазки (в порядке убывания эффективности): эпоксидная смола без отвердителя, ШРУС, </w:t>
      </w:r>
      <w:proofErr w:type="spellStart"/>
      <w:r>
        <w:t>литол</w:t>
      </w:r>
      <w:proofErr w:type="spellEnd"/>
      <w:r>
        <w:t>, солидол.</w:t>
      </w:r>
    </w:p>
    <w:p w:rsidR="003F61AC" w:rsidRDefault="003F61AC">
      <w:pPr>
        <w:pStyle w:val="a7"/>
        <w:ind w:firstLine="709"/>
        <w:jc w:val="both"/>
      </w:pPr>
      <w:r>
        <w:t xml:space="preserve">27.2. С точки зрения эффективности ввода </w:t>
      </w:r>
      <w:proofErr w:type="gramStart"/>
      <w:r>
        <w:t>ультразвуковых</w:t>
      </w:r>
      <w:proofErr w:type="gramEnd"/>
      <w:r>
        <w:t xml:space="preserve"> колебания в стенку трубопровода лучшей из перечисленных является эпоксидная смола при температуре контролируемой среды от +5 до 40 </w:t>
      </w:r>
      <w:r>
        <w:rPr>
          <w:vertAlign w:val="superscript"/>
        </w:rPr>
        <w:t>о</w:t>
      </w:r>
      <w:r>
        <w:t xml:space="preserve">С. </w:t>
      </w:r>
    </w:p>
    <w:p w:rsidR="003F61AC" w:rsidRDefault="003F61AC">
      <w:pPr>
        <w:pStyle w:val="a7"/>
        <w:ind w:firstLine="709"/>
        <w:jc w:val="both"/>
      </w:pPr>
      <w:r>
        <w:t xml:space="preserve">При температуре контролируемой среды выше 40 </w:t>
      </w:r>
      <w:r>
        <w:rPr>
          <w:vertAlign w:val="superscript"/>
        </w:rPr>
        <w:t>о</w:t>
      </w:r>
      <w:r>
        <w:t xml:space="preserve">С и ниже 0 </w:t>
      </w:r>
      <w:r>
        <w:rPr>
          <w:vertAlign w:val="superscript"/>
        </w:rPr>
        <w:t>о</w:t>
      </w:r>
      <w:r>
        <w:t xml:space="preserve">С рекомендуется применять ШРУС или </w:t>
      </w:r>
      <w:proofErr w:type="spellStart"/>
      <w:r>
        <w:t>литол</w:t>
      </w:r>
      <w:proofErr w:type="spellEnd"/>
      <w:r>
        <w:t>.</w:t>
      </w:r>
    </w:p>
    <w:p w:rsidR="003F61AC" w:rsidRDefault="003F61AC">
      <w:pPr>
        <w:pStyle w:val="3"/>
      </w:pPr>
      <w:r>
        <w:br w:type="page"/>
      </w:r>
      <w:bookmarkStart w:id="29" w:name="_Toc232768070"/>
      <w:r>
        <w:lastRenderedPageBreak/>
        <w:t>ПРИЛОЖЕНИЕ 1</w:t>
      </w:r>
      <w:bookmarkEnd w:id="29"/>
    </w:p>
    <w:p w:rsidR="003F61AC" w:rsidRDefault="003F61AC">
      <w:pPr>
        <w:pStyle w:val="a7"/>
        <w:ind w:firstLine="709"/>
        <w:jc w:val="both"/>
        <w:rPr>
          <w:szCs w:val="18"/>
        </w:rPr>
      </w:pPr>
      <w:r>
        <w:rPr>
          <w:szCs w:val="18"/>
        </w:rPr>
        <w:t>СТРУКТУРА УСЛОВНОГО ОБОЗНАЧЕНИЯ РАСХОДОМЕРОВ</w:t>
      </w:r>
    </w:p>
    <w:p w:rsidR="003F61AC" w:rsidRDefault="003F61AC">
      <w:pPr>
        <w:pStyle w:val="a7"/>
        <w:ind w:firstLine="709"/>
        <w:jc w:val="both"/>
      </w:pPr>
    </w:p>
    <w:p w:rsidR="003F61AC" w:rsidRDefault="003F61AC">
      <w:pPr>
        <w:pStyle w:val="a7"/>
        <w:jc w:val="both"/>
        <w:rPr>
          <w:color w:val="000000"/>
        </w:rPr>
      </w:pPr>
      <w:r>
        <w:t>Расходомер  А</w:t>
      </w:r>
      <w:r>
        <w:rPr>
          <w:u w:val="single"/>
        </w:rPr>
        <w:t>КРОН-01</w:t>
      </w:r>
      <w:r>
        <w:t>-</w:t>
      </w:r>
      <w:r>
        <w:rPr>
          <w:u w:val="single"/>
        </w:rPr>
        <w:t>мА</w:t>
      </w:r>
      <w:r>
        <w:t xml:space="preserve"> –</w:t>
      </w:r>
      <w:r>
        <w:rPr>
          <w:u w:val="single"/>
          <w:lang w:val="en-US"/>
        </w:rPr>
        <w:t>RS</w:t>
      </w:r>
      <w:r>
        <w:rPr>
          <w:u w:val="single"/>
        </w:rPr>
        <w:t xml:space="preserve">232 </w:t>
      </w:r>
      <w:r>
        <w:t>–</w:t>
      </w:r>
      <w:r>
        <w:rPr>
          <w:u w:val="single"/>
        </w:rPr>
        <w:t xml:space="preserve"> </w:t>
      </w:r>
      <w:r>
        <w:rPr>
          <w:u w:val="single"/>
          <w:lang w:val="en-US"/>
        </w:rPr>
        <w:t>GSM</w:t>
      </w:r>
      <w:r>
        <w:rPr>
          <w:u w:val="single"/>
        </w:rPr>
        <w:t>-модем</w:t>
      </w:r>
      <w:r>
        <w:t xml:space="preserve">  ТУ </w:t>
      </w:r>
      <w:r>
        <w:rPr>
          <w:color w:val="000000"/>
        </w:rPr>
        <w:t xml:space="preserve">4213-011-18623641-01 </w:t>
      </w:r>
    </w:p>
    <w:p w:rsidR="003F61AC" w:rsidRDefault="00337E5E">
      <w:pPr>
        <w:pStyle w:val="a7"/>
        <w:ind w:firstLine="709"/>
        <w:jc w:val="both"/>
        <w:rPr>
          <w:color w:val="0000FF"/>
        </w:rPr>
      </w:pPr>
      <w:r>
        <w:rPr>
          <w:noProof/>
          <w:lang w:val="uk-UA" w:eastAsia="uk-UA"/>
        </w:rPr>
        <mc:AlternateContent>
          <mc:Choice Requires="wps">
            <w:drawing>
              <wp:anchor distT="0" distB="0" distL="114300" distR="114300" simplePos="0" relativeHeight="251659264" behindDoc="0" locked="0" layoutInCell="1" allowOverlap="1">
                <wp:simplePos x="0" y="0"/>
                <wp:positionH relativeFrom="column">
                  <wp:posOffset>2400300</wp:posOffset>
                </wp:positionH>
                <wp:positionV relativeFrom="paragraph">
                  <wp:posOffset>11430</wp:posOffset>
                </wp:positionV>
                <wp:extent cx="0" cy="2400300"/>
                <wp:effectExtent l="47625" t="20955" r="47625" b="7620"/>
                <wp:wrapNone/>
                <wp:docPr id="10"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400300"/>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9pt" to="189pt,18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">
                <v:stroke startarrowwidth="narrow" startarrowlength="short" endarrow="block" endarrowwidth="narrow" endarrowlength="short"/>
              </v:line>
            </w:pict>
          </mc:Fallback>
        </mc:AlternateContent>
      </w:r>
      <w:r>
        <w:rPr>
          <w:noProof/>
          <w:lang w:val="uk-UA" w:eastAsia="uk-UA"/>
        </w:rPr>
        <mc:AlternateContent>
          <mc:Choice Requires="wps">
            <w:drawing>
              <wp:anchor distT="0" distB="0" distL="114300" distR="114300" simplePos="0" relativeHeight="251649024" behindDoc="0" locked="0" layoutInCell="1" allowOverlap="1">
                <wp:simplePos x="0" y="0"/>
                <wp:positionH relativeFrom="column">
                  <wp:posOffset>1714500</wp:posOffset>
                </wp:positionH>
                <wp:positionV relativeFrom="paragraph">
                  <wp:posOffset>11430</wp:posOffset>
                </wp:positionV>
                <wp:extent cx="0" cy="2057400"/>
                <wp:effectExtent l="47625" t="20955" r="47625" b="7620"/>
                <wp:wrapNone/>
                <wp:docPr id="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057400"/>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flip:x 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9pt" to="135pt,1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">
                <v:stroke startarrowwidth="narrow" startarrowlength="short" endarrow="block" endarrowwidth="narrow" endarrowlength="short"/>
              </v:line>
            </w:pict>
          </mc:Fallback>
        </mc:AlternateContent>
      </w:r>
      <w:r>
        <w:rPr>
          <w:noProof/>
          <w:lang w:val="uk-UA" w:eastAsia="uk-UA"/>
        </w:rPr>
        <mc:AlternateContent>
          <mc:Choice Requires="wps">
            <w:drawing>
              <wp:anchor distT="0" distB="0" distL="114300" distR="114300" simplePos="0" relativeHeight="251645952" behindDoc="0" locked="0" layoutInCell="1" allowOverlap="1">
                <wp:simplePos x="0" y="0"/>
                <wp:positionH relativeFrom="column">
                  <wp:posOffset>1143000</wp:posOffset>
                </wp:positionH>
                <wp:positionV relativeFrom="paragraph">
                  <wp:posOffset>11430</wp:posOffset>
                </wp:positionV>
                <wp:extent cx="0" cy="800100"/>
                <wp:effectExtent l="47625" t="20955" r="47625" b="7620"/>
                <wp:wrapNone/>
                <wp:docPr id="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800100"/>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x 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9pt" to="90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">
                <v:stroke startarrowwidth="narrow" startarrowlength="short" endarrow="block" endarrowwidth="narrow" endarrowlength="short"/>
              </v:line>
            </w:pict>
          </mc:Fallback>
        </mc:AlternateContent>
      </w:r>
      <w:r>
        <w:rPr>
          <w:noProof/>
          <w:lang w:val="uk-UA" w:eastAsia="uk-UA"/>
        </w:rPr>
        <mc:AlternateContent>
          <mc:Choice Requires="wps">
            <w:drawing>
              <wp:anchor distT="0" distB="0" distL="114300" distR="114300" simplePos="0" relativeHeight="251646976" behindDoc="0" locked="0" layoutInCell="1" allowOverlap="1">
                <wp:simplePos x="0" y="0"/>
                <wp:positionH relativeFrom="column">
                  <wp:posOffset>1371600</wp:posOffset>
                </wp:positionH>
                <wp:positionV relativeFrom="paragraph">
                  <wp:posOffset>11430</wp:posOffset>
                </wp:positionV>
                <wp:extent cx="0" cy="1485900"/>
                <wp:effectExtent l="47625" t="20955" r="47625" b="7620"/>
                <wp:wrapNone/>
                <wp:docPr id="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485900"/>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flip:x 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9pt" to="108pt,1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">
                <v:stroke startarrowwidth="narrow" startarrowlength="short" endarrow="block" endarrowwidth="narrow" endarrowlength="short"/>
              </v:line>
            </w:pict>
          </mc:Fallback>
        </mc:AlternateContent>
      </w:r>
    </w:p>
    <w:p w:rsidR="003F61AC" w:rsidRDefault="003F61AC">
      <w:pPr>
        <w:pStyle w:val="a7"/>
        <w:ind w:firstLine="709"/>
        <w:jc w:val="both"/>
      </w:pPr>
    </w:p>
    <w:p w:rsidR="003F61AC" w:rsidRDefault="003F61AC">
      <w:pPr>
        <w:pStyle w:val="a7"/>
        <w:spacing w:line="240" w:lineRule="auto"/>
        <w:ind w:firstLine="709"/>
        <w:jc w:val="both"/>
      </w:pPr>
      <w:r>
        <w:t xml:space="preserve">          </w:t>
      </w:r>
    </w:p>
    <w:p w:rsidR="003F61AC" w:rsidRDefault="003F61AC">
      <w:pPr>
        <w:pStyle w:val="a7"/>
        <w:spacing w:line="240" w:lineRule="auto"/>
        <w:ind w:firstLine="709"/>
        <w:jc w:val="both"/>
      </w:pPr>
      <w:r>
        <w:t xml:space="preserve">       Тип </w:t>
      </w:r>
    </w:p>
    <w:p w:rsidR="003F61AC" w:rsidRDefault="003F61AC">
      <w:pPr>
        <w:pStyle w:val="a7"/>
        <w:spacing w:line="240" w:lineRule="auto"/>
        <w:jc w:val="both"/>
      </w:pPr>
      <w:r>
        <w:t xml:space="preserve">      расходомера</w:t>
      </w:r>
    </w:p>
    <w:p w:rsidR="003F61AC" w:rsidRDefault="00337E5E">
      <w:pPr>
        <w:pStyle w:val="a7"/>
        <w:spacing w:line="240" w:lineRule="auto"/>
        <w:ind w:firstLine="709"/>
        <w:jc w:val="both"/>
      </w:pPr>
      <w:r>
        <w:rPr>
          <w:noProof/>
          <w:lang w:val="uk-UA" w:eastAsia="uk-UA"/>
        </w:rPr>
        <mc:AlternateContent>
          <mc:Choice Requires="wps">
            <w:drawing>
              <wp:anchor distT="0" distB="0" distL="114300" distR="114300" simplePos="0" relativeHeight="251650048" behindDoc="0" locked="0" layoutInCell="1" allowOverlap="1">
                <wp:simplePos x="0" y="0"/>
                <wp:positionH relativeFrom="column">
                  <wp:posOffset>228600</wp:posOffset>
                </wp:positionH>
                <wp:positionV relativeFrom="paragraph">
                  <wp:posOffset>22860</wp:posOffset>
                </wp:positionV>
                <wp:extent cx="914400" cy="0"/>
                <wp:effectExtent l="9525" t="13335" r="9525" b="15240"/>
                <wp:wrapNone/>
                <wp:docPr id="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8pt" to="90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" strokeweight="1pt">
                <v:stroke startarrowwidth="narrow" startarrowlength="short" endarrowwidth="narrow" endarrowlength="short"/>
              </v:line>
            </w:pict>
          </mc:Fallback>
        </mc:AlternateContent>
      </w:r>
    </w:p>
    <w:p w:rsidR="003F61AC" w:rsidRDefault="003F61AC">
      <w:pPr>
        <w:pStyle w:val="a7"/>
        <w:spacing w:line="240" w:lineRule="auto"/>
        <w:ind w:firstLine="709"/>
        <w:jc w:val="both"/>
      </w:pPr>
    </w:p>
    <w:p w:rsidR="003F61AC" w:rsidRDefault="003F61AC">
      <w:pPr>
        <w:pStyle w:val="a7"/>
        <w:spacing w:line="240" w:lineRule="auto"/>
        <w:ind w:firstLine="709"/>
        <w:jc w:val="both"/>
      </w:pPr>
    </w:p>
    <w:p w:rsidR="003F61AC" w:rsidRDefault="003F61AC">
      <w:pPr>
        <w:pStyle w:val="a7"/>
        <w:spacing w:line="240" w:lineRule="auto"/>
        <w:ind w:firstLine="709"/>
        <w:jc w:val="both"/>
      </w:pPr>
      <w:r>
        <w:t>Наличие блока</w:t>
      </w:r>
    </w:p>
    <w:p w:rsidR="003F61AC" w:rsidRDefault="003F61AC">
      <w:pPr>
        <w:pStyle w:val="a7"/>
        <w:spacing w:line="240" w:lineRule="auto"/>
        <w:ind w:firstLine="709"/>
        <w:jc w:val="both"/>
      </w:pPr>
      <w:r>
        <w:t>токового выхода</w:t>
      </w:r>
    </w:p>
    <w:p w:rsidR="003F61AC" w:rsidRDefault="00337E5E">
      <w:pPr>
        <w:pStyle w:val="a7"/>
        <w:spacing w:line="240" w:lineRule="auto"/>
        <w:ind w:firstLine="709"/>
        <w:jc w:val="both"/>
      </w:pPr>
      <w:r>
        <w:rPr>
          <w:noProof/>
          <w:lang w:val="uk-UA" w:eastAsia="uk-UA"/>
        </w:rPr>
        <mc:AlternateContent>
          <mc:Choice Requires="wps">
            <w:drawing>
              <wp:anchor distT="0" distB="0" distL="114300" distR="114300" simplePos="0" relativeHeight="251651072" behindDoc="0" locked="0" layoutInCell="1" allowOverlap="1">
                <wp:simplePos x="0" y="0"/>
                <wp:positionH relativeFrom="column">
                  <wp:posOffset>342900</wp:posOffset>
                </wp:positionH>
                <wp:positionV relativeFrom="paragraph">
                  <wp:posOffset>51435</wp:posOffset>
                </wp:positionV>
                <wp:extent cx="1028700" cy="0"/>
                <wp:effectExtent l="9525" t="13335" r="9525" b="15240"/>
                <wp:wrapNone/>
                <wp:docPr id="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4.05pt" to="108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" strokeweight="1pt">
                <v:stroke startarrowwidth="narrow" startarrowlength="short" endarrowwidth="narrow" endarrowlength="short"/>
              </v:line>
            </w:pict>
          </mc:Fallback>
        </mc:AlternateContent>
      </w:r>
      <w:r w:rsidR="003F61AC">
        <w:tab/>
      </w:r>
    </w:p>
    <w:p w:rsidR="003F61AC" w:rsidRDefault="003F61AC">
      <w:pPr>
        <w:pStyle w:val="a7"/>
        <w:spacing w:line="240" w:lineRule="auto"/>
        <w:ind w:firstLine="709"/>
        <w:jc w:val="both"/>
      </w:pPr>
      <w:r>
        <w:tab/>
      </w:r>
      <w:r>
        <w:tab/>
      </w:r>
    </w:p>
    <w:p w:rsidR="003F61AC" w:rsidRDefault="003F61AC">
      <w:pPr>
        <w:pStyle w:val="a7"/>
        <w:spacing w:line="240" w:lineRule="auto"/>
        <w:jc w:val="both"/>
      </w:pPr>
      <w:r>
        <w:t xml:space="preserve">             Наличие блока </w:t>
      </w:r>
      <w:r>
        <w:rPr>
          <w:lang w:val="en-US"/>
        </w:rPr>
        <w:t>RS</w:t>
      </w:r>
      <w:r>
        <w:t xml:space="preserve">232 </w:t>
      </w:r>
    </w:p>
    <w:p w:rsidR="003F61AC" w:rsidRDefault="003F61AC">
      <w:pPr>
        <w:pStyle w:val="a7"/>
        <w:spacing w:line="240" w:lineRule="auto"/>
        <w:jc w:val="both"/>
      </w:pPr>
      <w:r>
        <w:t xml:space="preserve">                                или </w:t>
      </w:r>
      <w:r>
        <w:rPr>
          <w:lang w:val="en-US"/>
        </w:rPr>
        <w:t>RS</w:t>
      </w:r>
      <w:r>
        <w:t xml:space="preserve">485 </w:t>
      </w:r>
    </w:p>
    <w:p w:rsidR="003F61AC" w:rsidRDefault="00337E5E">
      <w:pPr>
        <w:pStyle w:val="a7"/>
        <w:spacing w:line="240" w:lineRule="auto"/>
        <w:ind w:firstLine="709"/>
        <w:jc w:val="both"/>
      </w:pPr>
      <w:r>
        <w:rPr>
          <w:noProof/>
          <w:lang w:val="uk-UA" w:eastAsia="uk-UA"/>
        </w:rPr>
        <mc:AlternateContent>
          <mc:Choice Requires="wps">
            <w:drawing>
              <wp:anchor distT="0" distB="0" distL="114300" distR="114300" simplePos="0" relativeHeight="251648000" behindDoc="0" locked="0" layoutInCell="1" allowOverlap="1">
                <wp:simplePos x="0" y="0"/>
                <wp:positionH relativeFrom="column">
                  <wp:posOffset>342900</wp:posOffset>
                </wp:positionH>
                <wp:positionV relativeFrom="paragraph">
                  <wp:posOffset>97155</wp:posOffset>
                </wp:positionV>
                <wp:extent cx="1371600" cy="0"/>
                <wp:effectExtent l="9525" t="11430" r="9525" b="7620"/>
                <wp:wrapNone/>
                <wp:docPr id="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7.65pt" to="13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" strokeweight="1pt">
                <v:stroke startarrowwidth="narrow" startarrowlength="short" endarrowwidth="narrow" endarrowlength="short"/>
              </v:line>
            </w:pict>
          </mc:Fallback>
        </mc:AlternateContent>
      </w:r>
    </w:p>
    <w:p w:rsidR="003F61AC" w:rsidRDefault="003F61AC">
      <w:pPr>
        <w:pStyle w:val="a7"/>
        <w:spacing w:line="240" w:lineRule="auto"/>
        <w:ind w:firstLine="709"/>
        <w:jc w:val="both"/>
      </w:pPr>
    </w:p>
    <w:p w:rsidR="003F61AC" w:rsidRDefault="003F61AC">
      <w:pPr>
        <w:pStyle w:val="a7"/>
        <w:spacing w:line="240" w:lineRule="auto"/>
        <w:ind w:firstLine="709"/>
        <w:jc w:val="both"/>
      </w:pPr>
      <w:r>
        <w:t xml:space="preserve">Наличие </w:t>
      </w:r>
      <w:r>
        <w:rPr>
          <w:lang w:val="en-US"/>
        </w:rPr>
        <w:t>GSM</w:t>
      </w:r>
      <w:r>
        <w:t>-модема</w:t>
      </w:r>
    </w:p>
    <w:p w:rsidR="003F61AC" w:rsidRDefault="00337E5E">
      <w:pPr>
        <w:pStyle w:val="a7"/>
        <w:spacing w:line="240" w:lineRule="auto"/>
        <w:ind w:firstLine="709"/>
        <w:jc w:val="both"/>
      </w:pPr>
      <w:r>
        <w:rPr>
          <w:noProof/>
          <w:lang w:val="uk-UA" w:eastAsia="uk-UA"/>
        </w:rPr>
        <mc:AlternateContent>
          <mc:Choice Requires="wps">
            <w:drawing>
              <wp:anchor distT="0" distB="0" distL="114300" distR="114300" simplePos="0" relativeHeight="251660288" behindDoc="0" locked="0" layoutInCell="1" allowOverlap="1">
                <wp:simplePos x="0" y="0"/>
                <wp:positionH relativeFrom="column">
                  <wp:posOffset>342900</wp:posOffset>
                </wp:positionH>
                <wp:positionV relativeFrom="paragraph">
                  <wp:posOffset>45720</wp:posOffset>
                </wp:positionV>
                <wp:extent cx="2057400" cy="0"/>
                <wp:effectExtent l="9525" t="7620" r="9525" b="11430"/>
                <wp:wrapNone/>
                <wp:docPr id="3"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3.6pt" to="189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" strokeweight="1pt">
                <v:stroke startarrowwidth="narrow" startarrowlength="short" endarrowwidth="narrow" endarrowlength="short"/>
              </v:line>
            </w:pict>
          </mc:Fallback>
        </mc:AlternateContent>
      </w:r>
    </w:p>
    <w:p w:rsidR="003F61AC" w:rsidRDefault="003F61AC">
      <w:pPr>
        <w:pStyle w:val="a7"/>
        <w:spacing w:line="240" w:lineRule="auto"/>
        <w:ind w:firstLine="709"/>
        <w:jc w:val="both"/>
      </w:pPr>
    </w:p>
    <w:p w:rsidR="003F61AC" w:rsidRDefault="003F61AC">
      <w:pPr>
        <w:pStyle w:val="3"/>
      </w:pPr>
      <w:r>
        <w:br w:type="column"/>
      </w:r>
      <w:bookmarkStart w:id="30" w:name="_Toc232768071"/>
      <w:r>
        <w:lastRenderedPageBreak/>
        <w:t>ПРИЛОЖЕНИЕ 2</w:t>
      </w:r>
      <w:bookmarkEnd w:id="30"/>
    </w:p>
    <w:p w:rsidR="003F61AC" w:rsidRDefault="003F61AC">
      <w:pPr>
        <w:pStyle w:val="a7"/>
        <w:ind w:firstLine="709"/>
        <w:jc w:val="center"/>
      </w:pPr>
      <w:r>
        <w:t>ЭПЮРЫ НАПРЯЖЕНИЙ</w:t>
      </w:r>
    </w:p>
    <w:p w:rsidR="003F61AC" w:rsidRDefault="003F61AC">
      <w:pPr>
        <w:pStyle w:val="a7"/>
        <w:ind w:firstLine="709"/>
        <w:jc w:val="both"/>
      </w:pPr>
    </w:p>
    <w:p w:rsidR="003F61AC" w:rsidRDefault="003F61AC">
      <w:pPr>
        <w:pStyle w:val="a7"/>
        <w:ind w:firstLine="709"/>
        <w:jc w:val="both"/>
      </w:pPr>
      <w:r>
        <w:object w:dxaOrig="7202" w:dyaOrig="1624">
          <v:shape id="_x0000_i1065" type="#_x0000_t75" style="width:333pt;height:75pt" o:ole="">
            <v:imagedata r:id="rId68" o:title=""/>
          </v:shape>
          <o:OLEObject Type="Embed" ProgID="Visio.Drawing.11" ShapeID="_x0000_i1065" DrawAspect="Content" ObjectID="_1548944967" r:id="rId69"/>
        </w:object>
      </w:r>
      <w:r>
        <w:t xml:space="preserve">                       А                                   Б</w:t>
      </w:r>
    </w:p>
    <w:p w:rsidR="003F61AC" w:rsidRDefault="003F61AC">
      <w:pPr>
        <w:pStyle w:val="a7"/>
        <w:ind w:firstLine="709"/>
        <w:jc w:val="both"/>
      </w:pPr>
      <w:r>
        <w:tab/>
      </w:r>
    </w:p>
    <w:p w:rsidR="003F61AC" w:rsidRDefault="003F61AC">
      <w:pPr>
        <w:pStyle w:val="a7"/>
        <w:ind w:firstLine="709"/>
        <w:jc w:val="both"/>
      </w:pPr>
      <w:r>
        <w:tab/>
      </w:r>
    </w:p>
    <w:p w:rsidR="003F61AC" w:rsidRDefault="003F61AC">
      <w:pPr>
        <w:pStyle w:val="a7"/>
        <w:ind w:firstLine="709"/>
        <w:jc w:val="both"/>
      </w:pPr>
    </w:p>
    <w:p w:rsidR="003F61AC" w:rsidRDefault="003F61AC">
      <w:pPr>
        <w:pStyle w:val="a7"/>
        <w:ind w:firstLine="709"/>
        <w:jc w:val="both"/>
      </w:pPr>
      <w:r>
        <w:t>А – электрическая помеха в момент излучения зондирующего ультразвукового импульса;</w:t>
      </w:r>
    </w:p>
    <w:p w:rsidR="003F61AC" w:rsidRDefault="003F61AC">
      <w:pPr>
        <w:pStyle w:val="a7"/>
        <w:ind w:firstLine="709"/>
        <w:jc w:val="both"/>
      </w:pPr>
      <w:proofErr w:type="gramStart"/>
      <w:r>
        <w:t>Б</w:t>
      </w:r>
      <w:proofErr w:type="gramEnd"/>
      <w:r>
        <w:t xml:space="preserve"> – воспринимаемый ультразвуковой сигнал  </w:t>
      </w:r>
    </w:p>
    <w:p w:rsidR="003F61AC" w:rsidRDefault="003F61AC">
      <w:pPr>
        <w:pStyle w:val="3"/>
      </w:pPr>
      <w:r>
        <w:br w:type="page"/>
      </w:r>
      <w:bookmarkStart w:id="31" w:name="_Toc232768072"/>
      <w:r>
        <w:lastRenderedPageBreak/>
        <w:t>ПРИЛОЖЕНИЕ 3</w:t>
      </w:r>
      <w:bookmarkEnd w:id="31"/>
    </w:p>
    <w:p w:rsidR="003F61AC" w:rsidRDefault="003F61AC">
      <w:pPr>
        <w:pStyle w:val="a7"/>
        <w:ind w:firstLine="709"/>
        <w:jc w:val="both"/>
      </w:pPr>
      <w:r>
        <w:t xml:space="preserve">ГАБАРИТНЫЕ И УСТАНОВОЧНЫЕ РАЗМЕРЫ </w:t>
      </w:r>
    </w:p>
    <w:p w:rsidR="003F61AC" w:rsidRDefault="003F61AC">
      <w:pPr>
        <w:pStyle w:val="a7"/>
        <w:ind w:firstLine="709"/>
        <w:jc w:val="both"/>
      </w:pPr>
      <w:r>
        <w:t>ПЕРВИЧНОГО ПРЕОБРАЗОВАТЕЛЯ ПП-1</w:t>
      </w:r>
    </w:p>
    <w:p w:rsidR="003F61AC" w:rsidRDefault="003F61AC">
      <w:pPr>
        <w:pStyle w:val="a7"/>
        <w:ind w:firstLine="709"/>
        <w:jc w:val="both"/>
      </w:pPr>
    </w:p>
    <w:p w:rsidR="003F61AC" w:rsidRDefault="003F61AC">
      <w:pPr>
        <w:pStyle w:val="a7"/>
        <w:ind w:firstLine="709"/>
        <w:jc w:val="both"/>
      </w:pPr>
    </w:p>
    <w:p w:rsidR="00635656" w:rsidRDefault="003F61AC" w:rsidP="00635656">
      <w:pPr>
        <w:pStyle w:val="a7"/>
        <w:ind w:left="-180"/>
        <w:jc w:val="center"/>
        <w:rPr>
          <w:lang w:val="uk-UA"/>
        </w:rPr>
      </w:pPr>
      <w:r>
        <w:object w:dxaOrig="8221" w:dyaOrig="4469">
          <v:shape id="_x0000_i1066" type="#_x0000_t75" style="width:333pt;height:181pt" o:ole="">
            <v:imagedata r:id="rId70" o:title=""/>
          </v:shape>
          <o:OLEObject Type="Embed" ProgID="Visio.Drawing.11" ShapeID="_x0000_i1066" DrawAspect="Content" ObjectID="_1548944968" r:id="rId71"/>
        </w:object>
      </w:r>
    </w:p>
    <w:p w:rsidR="00635656" w:rsidRDefault="00635656" w:rsidP="00635656">
      <w:pPr>
        <w:pStyle w:val="a7"/>
        <w:ind w:left="-180"/>
        <w:jc w:val="center"/>
        <w:rPr>
          <w:lang w:val="uk-UA"/>
        </w:rPr>
      </w:pPr>
    </w:p>
    <w:p w:rsidR="00635656" w:rsidRDefault="00635656" w:rsidP="00635656">
      <w:pPr>
        <w:pStyle w:val="a7"/>
        <w:ind w:left="-180"/>
        <w:jc w:val="center"/>
        <w:rPr>
          <w:lang w:val="uk-UA"/>
        </w:rPr>
      </w:pPr>
    </w:p>
    <w:p w:rsidR="003F61AC" w:rsidRPr="00635656" w:rsidRDefault="003F61AC" w:rsidP="00635656">
      <w:pPr>
        <w:pStyle w:val="a7"/>
        <w:ind w:left="-180"/>
        <w:jc w:val="center"/>
        <w:rPr>
          <w:bCs/>
          <w:lang w:val="uk-UA"/>
        </w:rPr>
      </w:pPr>
      <w:bookmarkStart w:id="32" w:name="_GoBack"/>
      <w:bookmarkEnd w:id="32"/>
      <w:r>
        <w:rPr>
          <w:bCs/>
        </w:rPr>
        <w:t>ПРИЛОЖЕНИЕ 4</w:t>
      </w:r>
      <w:r w:rsidR="00635656">
        <w:rPr>
          <w:bCs/>
          <w:lang w:val="uk-UA"/>
        </w:rPr>
        <w:t xml:space="preserve">    </w:t>
      </w:r>
      <w:r>
        <w:t>ГАБАРИТНЫЕ И УСТАНОВОЧНЫЕ РАЗМЕРЫ</w:t>
      </w:r>
      <w:r w:rsidR="00635656">
        <w:rPr>
          <w:lang w:val="uk-UA"/>
        </w:rPr>
        <w:t xml:space="preserve"> </w:t>
      </w:r>
      <w:r>
        <w:t>ЭЛЕКТРОННОГО БЛОКА БЭ-1</w:t>
      </w:r>
      <w:r w:rsidR="00635656">
        <w:object w:dxaOrig="8155" w:dyaOrig="11153">
          <v:shape id="_x0000_i1067" type="#_x0000_t75" style="width:287pt;height:237pt" o:ole="">
            <v:imagedata r:id="rId72" o:title=""/>
          </v:shape>
          <o:OLEObject Type="Embed" ProgID="Visio.Drawing.11" ShapeID="_x0000_i1067" DrawAspect="Content" ObjectID="_1548944969" r:id="rId73"/>
        </w:object>
      </w:r>
    </w:p>
    <w:p w:rsidR="00635656" w:rsidRDefault="00635656">
      <w:pPr>
        <w:pStyle w:val="3"/>
        <w:rPr>
          <w:lang w:val="uk-UA"/>
        </w:rPr>
      </w:pPr>
      <w:bookmarkStart w:id="33" w:name="_Toc232768073"/>
    </w:p>
    <w:p w:rsidR="00635656" w:rsidRDefault="00635656">
      <w:pPr>
        <w:pStyle w:val="3"/>
        <w:rPr>
          <w:lang w:val="uk-UA"/>
        </w:rPr>
      </w:pPr>
    </w:p>
    <w:p w:rsidR="00635656" w:rsidRDefault="00635656">
      <w:pPr>
        <w:pStyle w:val="3"/>
        <w:rPr>
          <w:lang w:val="uk-UA"/>
        </w:rPr>
      </w:pPr>
    </w:p>
    <w:p w:rsidR="00635656" w:rsidRDefault="00635656">
      <w:pPr>
        <w:pStyle w:val="3"/>
        <w:rPr>
          <w:lang w:val="uk-UA"/>
        </w:rPr>
      </w:pPr>
    </w:p>
    <w:p w:rsidR="00635656" w:rsidRDefault="00635656">
      <w:pPr>
        <w:pStyle w:val="3"/>
        <w:rPr>
          <w:lang w:val="uk-UA"/>
        </w:rPr>
      </w:pPr>
    </w:p>
    <w:p w:rsidR="00635656" w:rsidRDefault="00635656">
      <w:pPr>
        <w:pStyle w:val="3"/>
        <w:rPr>
          <w:lang w:val="uk-UA"/>
        </w:rPr>
      </w:pPr>
    </w:p>
    <w:p w:rsidR="00635656" w:rsidRDefault="00635656">
      <w:pPr>
        <w:pStyle w:val="3"/>
        <w:rPr>
          <w:lang w:val="uk-UA"/>
        </w:rPr>
      </w:pPr>
    </w:p>
    <w:p w:rsidR="00635656" w:rsidRDefault="00635656">
      <w:pPr>
        <w:pStyle w:val="3"/>
        <w:rPr>
          <w:lang w:val="uk-UA"/>
        </w:rPr>
      </w:pPr>
    </w:p>
    <w:p w:rsidR="00635656" w:rsidRDefault="00635656">
      <w:pPr>
        <w:pStyle w:val="3"/>
        <w:rPr>
          <w:lang w:val="uk-UA"/>
        </w:rPr>
      </w:pPr>
    </w:p>
    <w:p w:rsidR="00635656" w:rsidRDefault="00635656">
      <w:pPr>
        <w:pStyle w:val="3"/>
        <w:rPr>
          <w:lang w:val="uk-UA"/>
        </w:rPr>
      </w:pPr>
    </w:p>
    <w:p w:rsidR="00635656" w:rsidRDefault="00635656">
      <w:pPr>
        <w:pStyle w:val="3"/>
        <w:rPr>
          <w:lang w:val="uk-UA"/>
        </w:rPr>
      </w:pPr>
    </w:p>
    <w:p w:rsidR="00635656" w:rsidRDefault="00635656">
      <w:pPr>
        <w:pStyle w:val="3"/>
        <w:rPr>
          <w:lang w:val="uk-UA"/>
        </w:rPr>
      </w:pPr>
    </w:p>
    <w:p w:rsidR="00635656" w:rsidRDefault="00635656">
      <w:pPr>
        <w:pStyle w:val="3"/>
        <w:rPr>
          <w:lang w:val="uk-UA"/>
        </w:rPr>
      </w:pPr>
    </w:p>
    <w:p w:rsidR="00635656" w:rsidRDefault="00635656">
      <w:pPr>
        <w:pStyle w:val="3"/>
        <w:rPr>
          <w:lang w:val="uk-UA"/>
        </w:rPr>
      </w:pPr>
    </w:p>
    <w:p w:rsidR="003F61AC" w:rsidRDefault="003F61AC">
      <w:pPr>
        <w:pStyle w:val="3"/>
      </w:pPr>
      <w:r>
        <w:t>ПРИЛОЖЕНИЕ 5</w:t>
      </w:r>
      <w:bookmarkEnd w:id="33"/>
    </w:p>
    <w:p w:rsidR="003F61AC" w:rsidRDefault="003F61AC">
      <w:pPr>
        <w:pStyle w:val="a7"/>
        <w:ind w:firstLine="709"/>
        <w:jc w:val="both"/>
      </w:pPr>
      <w:r>
        <w:t>ЭСКИЗ КОММУТАЦИОННОЙ ПАНЕЛИ ЭЛЕКТРОННОГО БЛОКА БЭ-1</w:t>
      </w:r>
    </w:p>
    <w:p w:rsidR="003F61AC" w:rsidRDefault="003F61AC">
      <w:pPr>
        <w:pStyle w:val="a7"/>
        <w:ind w:firstLine="709"/>
        <w:jc w:val="both"/>
      </w:pPr>
      <w:r>
        <w:tab/>
      </w:r>
      <w:r w:rsidR="00635656">
        <w:object w:dxaOrig="5287" w:dyaOrig="9475">
          <v:shape id="_x0000_i1068" type="#_x0000_t75" style="width:344pt;height:389pt" o:ole="">
            <v:imagedata r:id="rId74" o:title=""/>
          </v:shape>
          <o:OLEObject Type="Embed" ProgID="Visio.Drawing.11" ShapeID="_x0000_i1068" DrawAspect="Content" ObjectID="_1548944970" r:id="rId75"/>
        </w:object>
      </w:r>
    </w:p>
    <w:p w:rsidR="003F61AC" w:rsidRDefault="003F61AC">
      <w:pPr>
        <w:pStyle w:val="a7"/>
        <w:ind w:firstLine="709"/>
        <w:jc w:val="both"/>
      </w:pPr>
    </w:p>
    <w:p w:rsidR="003F61AC" w:rsidRDefault="003F61AC">
      <w:pPr>
        <w:pStyle w:val="a7"/>
        <w:ind w:firstLine="709"/>
        <w:jc w:val="both"/>
      </w:pPr>
    </w:p>
    <w:p w:rsidR="00635656" w:rsidRDefault="00635656">
      <w:pPr>
        <w:pStyle w:val="3"/>
        <w:rPr>
          <w:lang w:val="uk-UA"/>
        </w:rPr>
      </w:pPr>
      <w:bookmarkStart w:id="34" w:name="_Toc232768074"/>
    </w:p>
    <w:p w:rsidR="00635656" w:rsidRDefault="00635656">
      <w:pPr>
        <w:pStyle w:val="3"/>
        <w:rPr>
          <w:lang w:val="uk-UA"/>
        </w:rPr>
      </w:pPr>
    </w:p>
    <w:p w:rsidR="00635656" w:rsidRDefault="00635656">
      <w:pPr>
        <w:pStyle w:val="3"/>
        <w:rPr>
          <w:lang w:val="uk-UA"/>
        </w:rPr>
      </w:pPr>
    </w:p>
    <w:p w:rsidR="00635656" w:rsidRDefault="00635656">
      <w:pPr>
        <w:pStyle w:val="3"/>
        <w:rPr>
          <w:lang w:val="uk-UA"/>
        </w:rPr>
      </w:pPr>
    </w:p>
    <w:p w:rsidR="00635656" w:rsidRDefault="00635656">
      <w:pPr>
        <w:pStyle w:val="3"/>
        <w:rPr>
          <w:lang w:val="uk-UA"/>
        </w:rPr>
      </w:pPr>
    </w:p>
    <w:p w:rsidR="00635656" w:rsidRDefault="00635656">
      <w:pPr>
        <w:pStyle w:val="3"/>
        <w:rPr>
          <w:lang w:val="uk-UA"/>
        </w:rPr>
      </w:pPr>
    </w:p>
    <w:p w:rsidR="00635656" w:rsidRDefault="00635656">
      <w:pPr>
        <w:pStyle w:val="3"/>
        <w:rPr>
          <w:lang w:val="uk-UA"/>
        </w:rPr>
      </w:pPr>
    </w:p>
    <w:p w:rsidR="00635656" w:rsidRDefault="00635656">
      <w:pPr>
        <w:pStyle w:val="3"/>
        <w:rPr>
          <w:lang w:val="uk-UA"/>
        </w:rPr>
      </w:pPr>
    </w:p>
    <w:p w:rsidR="00635656" w:rsidRDefault="00635656">
      <w:pPr>
        <w:pStyle w:val="3"/>
        <w:rPr>
          <w:lang w:val="uk-UA"/>
        </w:rPr>
      </w:pPr>
    </w:p>
    <w:p w:rsidR="00635656" w:rsidRDefault="00635656">
      <w:pPr>
        <w:pStyle w:val="3"/>
        <w:rPr>
          <w:lang w:val="uk-UA"/>
        </w:rPr>
      </w:pPr>
    </w:p>
    <w:p w:rsidR="00635656" w:rsidRDefault="00635656">
      <w:pPr>
        <w:pStyle w:val="3"/>
        <w:rPr>
          <w:lang w:val="uk-UA"/>
        </w:rPr>
      </w:pPr>
    </w:p>
    <w:p w:rsidR="00635656" w:rsidRDefault="00635656">
      <w:pPr>
        <w:pStyle w:val="3"/>
        <w:rPr>
          <w:lang w:val="uk-UA"/>
        </w:rPr>
      </w:pPr>
    </w:p>
    <w:p w:rsidR="00635656" w:rsidRDefault="00635656">
      <w:pPr>
        <w:pStyle w:val="3"/>
        <w:rPr>
          <w:lang w:val="uk-UA"/>
        </w:rPr>
      </w:pPr>
    </w:p>
    <w:p w:rsidR="00635656" w:rsidRDefault="00635656">
      <w:pPr>
        <w:pStyle w:val="3"/>
        <w:rPr>
          <w:lang w:val="uk-UA"/>
        </w:rPr>
      </w:pPr>
    </w:p>
    <w:p w:rsidR="003F61AC" w:rsidRDefault="003F61AC">
      <w:pPr>
        <w:pStyle w:val="3"/>
      </w:pPr>
      <w:r>
        <w:t>ПРИЛОЖЕНИЕ 6</w:t>
      </w:r>
      <w:bookmarkEnd w:id="34"/>
    </w:p>
    <w:p w:rsidR="003F61AC" w:rsidRDefault="003F61AC">
      <w:pPr>
        <w:pStyle w:val="a7"/>
        <w:ind w:firstLine="709"/>
        <w:jc w:val="center"/>
      </w:pPr>
      <w:r>
        <w:t>РАСХОДОМЕР УЛЬТРАЗВУКОВОЙ С НАКЛАДНЫМИ ИЗЛУЧАТЕЛЯМИ «АКРОН-01»</w:t>
      </w:r>
    </w:p>
    <w:p w:rsidR="003F61AC" w:rsidRDefault="003F61AC">
      <w:pPr>
        <w:pStyle w:val="a7"/>
        <w:ind w:firstLine="709"/>
        <w:jc w:val="center"/>
      </w:pPr>
      <w:r>
        <w:t>СХЕМА ЭЛЕКТРИЧЕСКАЯ ВНЕШНИХ СОЕДИНЕНИЙ</w:t>
      </w:r>
    </w:p>
    <w:p w:rsidR="003F61AC" w:rsidRDefault="003F61AC">
      <w:pPr>
        <w:pStyle w:val="a7"/>
        <w:ind w:firstLine="709"/>
        <w:jc w:val="both"/>
      </w:pPr>
    </w:p>
    <w:p w:rsidR="003F61AC" w:rsidRDefault="00635656">
      <w:pPr>
        <w:pStyle w:val="a7"/>
        <w:ind w:firstLine="709"/>
        <w:jc w:val="both"/>
      </w:pPr>
      <w:r>
        <w:object w:dxaOrig="9323" w:dyaOrig="10573">
          <v:shape id="_x0000_i1069" type="#_x0000_t75" style="width:321pt;height:371pt" o:ole="">
            <v:imagedata r:id="rId76" o:title=""/>
          </v:shape>
          <o:OLEObject Type="Embed" ProgID="Visio.Drawing.11" ShapeID="_x0000_i1069" DrawAspect="Content" ObjectID="_1548944971" r:id="rId77"/>
        </w:object>
      </w:r>
    </w:p>
    <w:p w:rsidR="003F61AC" w:rsidRDefault="003F61AC">
      <w:pPr>
        <w:pStyle w:val="a7"/>
        <w:ind w:firstLine="709"/>
        <w:jc w:val="both"/>
      </w:pPr>
      <w:r>
        <w:t>* Указан основной вариант для подключения расходомера к 9-контактному порту, а в скобках – для подключения к 25-контактному порту компьютера.</w:t>
      </w:r>
    </w:p>
    <w:p w:rsidR="003F61AC" w:rsidRDefault="003F61AC">
      <w:pPr>
        <w:pStyle w:val="a7"/>
        <w:ind w:firstLine="709"/>
        <w:jc w:val="both"/>
        <w:rPr>
          <w:lang w:val="uk-UA"/>
        </w:rPr>
      </w:pPr>
    </w:p>
    <w:p w:rsidR="00635656" w:rsidRDefault="00635656">
      <w:pPr>
        <w:pStyle w:val="a7"/>
        <w:ind w:firstLine="709"/>
        <w:jc w:val="both"/>
        <w:rPr>
          <w:lang w:val="uk-UA"/>
        </w:rPr>
      </w:pPr>
    </w:p>
    <w:p w:rsidR="00635656" w:rsidRDefault="00635656">
      <w:pPr>
        <w:pStyle w:val="a7"/>
        <w:ind w:firstLine="709"/>
        <w:jc w:val="both"/>
        <w:rPr>
          <w:lang w:val="uk-UA"/>
        </w:rPr>
      </w:pPr>
    </w:p>
    <w:p w:rsidR="00635656" w:rsidRDefault="00635656">
      <w:pPr>
        <w:pStyle w:val="a7"/>
        <w:ind w:firstLine="709"/>
        <w:jc w:val="both"/>
        <w:rPr>
          <w:lang w:val="uk-UA"/>
        </w:rPr>
      </w:pPr>
    </w:p>
    <w:p w:rsidR="00635656" w:rsidRDefault="00635656">
      <w:pPr>
        <w:pStyle w:val="a7"/>
        <w:ind w:firstLine="709"/>
        <w:jc w:val="both"/>
        <w:rPr>
          <w:lang w:val="uk-UA"/>
        </w:rPr>
      </w:pPr>
    </w:p>
    <w:p w:rsidR="00635656" w:rsidRDefault="00635656">
      <w:pPr>
        <w:pStyle w:val="a7"/>
        <w:ind w:firstLine="709"/>
        <w:jc w:val="both"/>
        <w:rPr>
          <w:lang w:val="uk-UA"/>
        </w:rPr>
      </w:pPr>
    </w:p>
    <w:p w:rsidR="00635656" w:rsidRDefault="00635656">
      <w:pPr>
        <w:pStyle w:val="a7"/>
        <w:ind w:firstLine="709"/>
        <w:jc w:val="both"/>
        <w:rPr>
          <w:lang w:val="uk-UA"/>
        </w:rPr>
      </w:pPr>
    </w:p>
    <w:p w:rsidR="00635656" w:rsidRDefault="00635656">
      <w:pPr>
        <w:pStyle w:val="a7"/>
        <w:ind w:firstLine="709"/>
        <w:jc w:val="both"/>
        <w:rPr>
          <w:lang w:val="uk-UA"/>
        </w:rPr>
      </w:pPr>
    </w:p>
    <w:p w:rsidR="00635656" w:rsidRDefault="00635656">
      <w:pPr>
        <w:pStyle w:val="a7"/>
        <w:ind w:firstLine="709"/>
        <w:jc w:val="both"/>
        <w:rPr>
          <w:lang w:val="uk-UA"/>
        </w:rPr>
      </w:pPr>
    </w:p>
    <w:p w:rsidR="00635656" w:rsidRDefault="00635656">
      <w:pPr>
        <w:pStyle w:val="a7"/>
        <w:ind w:firstLine="709"/>
        <w:jc w:val="both"/>
        <w:rPr>
          <w:lang w:val="uk-UA"/>
        </w:rPr>
      </w:pPr>
    </w:p>
    <w:p w:rsidR="00635656" w:rsidRDefault="00635656">
      <w:pPr>
        <w:pStyle w:val="a7"/>
        <w:ind w:firstLine="709"/>
        <w:jc w:val="both"/>
        <w:rPr>
          <w:lang w:val="uk-UA"/>
        </w:rPr>
      </w:pPr>
    </w:p>
    <w:p w:rsidR="00635656" w:rsidRDefault="00635656">
      <w:pPr>
        <w:pStyle w:val="a7"/>
        <w:ind w:firstLine="709"/>
        <w:jc w:val="both"/>
        <w:rPr>
          <w:lang w:val="uk-UA"/>
        </w:rPr>
      </w:pPr>
    </w:p>
    <w:p w:rsidR="00635656" w:rsidRDefault="00635656">
      <w:pPr>
        <w:pStyle w:val="a7"/>
        <w:ind w:firstLine="709"/>
        <w:jc w:val="both"/>
        <w:rPr>
          <w:lang w:val="uk-UA"/>
        </w:rPr>
      </w:pPr>
    </w:p>
    <w:p w:rsidR="00635656" w:rsidRDefault="00635656">
      <w:pPr>
        <w:pStyle w:val="a7"/>
        <w:ind w:firstLine="709"/>
        <w:jc w:val="both"/>
        <w:rPr>
          <w:lang w:val="uk-UA"/>
        </w:rPr>
      </w:pPr>
    </w:p>
    <w:p w:rsidR="00635656" w:rsidRPr="00635656" w:rsidRDefault="00635656">
      <w:pPr>
        <w:pStyle w:val="a7"/>
        <w:ind w:firstLine="709"/>
        <w:jc w:val="both"/>
        <w:rPr>
          <w:lang w:val="uk-UA"/>
        </w:rPr>
      </w:pPr>
    </w:p>
    <w:p w:rsidR="003F61AC" w:rsidRDefault="003F61AC" w:rsidP="00635656">
      <w:pPr>
        <w:pStyle w:val="3"/>
      </w:pPr>
      <w:bookmarkStart w:id="35" w:name="_Toc232768075"/>
      <w:r>
        <w:t>ПРИЛОЖЕНИЕ 7</w:t>
      </w:r>
      <w:bookmarkEnd w:id="35"/>
    </w:p>
    <w:p w:rsidR="003F61AC" w:rsidRDefault="003F61AC">
      <w:pPr>
        <w:pStyle w:val="a7"/>
        <w:ind w:firstLine="709"/>
        <w:jc w:val="center"/>
      </w:pPr>
      <w:r>
        <w:t>ЭСКИЗ УСТАНОВКИ ПП-1 НА ТРУБОПРОВОД</w:t>
      </w:r>
    </w:p>
    <w:p w:rsidR="003F61AC" w:rsidRDefault="003F61AC">
      <w:pPr>
        <w:pStyle w:val="a7"/>
        <w:ind w:firstLine="709"/>
        <w:jc w:val="center"/>
      </w:pPr>
      <w:r>
        <w:pict>
          <v:shape id="_x0000_s1037" type="#_x0000_t75" style="position:absolute;left:0;text-align:left;margin-left:63pt;margin-top:25.45pt;width:251.9pt;height:302.3pt;z-index:251653120">
            <v:imagedata r:id="rId78" o:title=""/>
            <w10:wrap type="topAndBottom"/>
          </v:shape>
          <o:OLEObject Type="Embed" ProgID="Visio.Drawing.5" ShapeID="_x0000_s1037" DrawAspect="Content" ObjectID="_1548944980" r:id="rId79"/>
        </w:pict>
      </w:r>
      <w:r>
        <w:t>(вид сверху)</w:t>
      </w:r>
    </w:p>
    <w:p w:rsidR="003F61AC" w:rsidRDefault="00635656">
      <w:pPr>
        <w:pStyle w:val="3"/>
      </w:pPr>
      <w:r>
        <w:pict>
          <v:shape id="_x0000_s1036" type="#_x0000_t75" style="position:absolute;left:0;text-align:left;margin-left:102.15pt;margin-top:382.15pt;width:147.4pt;height:219.65pt;z-index:251652096">
            <v:imagedata r:id="rId80" o:title=""/>
            <w10:wrap type="topAndBottom"/>
          </v:shape>
          <o:OLEObject Type="Embed" ProgID="Visio.Drawing.5" ShapeID="_x0000_s1036" DrawAspect="Content" ObjectID="_1548944981" r:id="rId81"/>
        </w:pict>
      </w:r>
      <w:r w:rsidR="003F61AC">
        <w:br w:type="page"/>
      </w:r>
      <w:bookmarkStart w:id="36" w:name="_Toc232768076"/>
      <w:r w:rsidR="003F61AC">
        <w:lastRenderedPageBreak/>
        <w:t>ПРИЛОЖЕНИЕ 8</w:t>
      </w:r>
      <w:bookmarkEnd w:id="36"/>
    </w:p>
    <w:p w:rsidR="003F61AC" w:rsidRDefault="003F61AC">
      <w:pPr>
        <w:pStyle w:val="a7"/>
      </w:pPr>
      <w:r>
        <w:t xml:space="preserve">ЭСКИЗ МОНТАЖА ПП-1 ДЛЯ ИЗМЕРЕНИЯ РАСХОДА В ТРУБОПРОВОДЕ </w:t>
      </w:r>
    </w:p>
    <w:p w:rsidR="003F61AC" w:rsidRDefault="003F61AC">
      <w:pPr>
        <w:pStyle w:val="a7"/>
      </w:pPr>
      <w:r>
        <w:t xml:space="preserve">ПРИ КОРОТКИХ ПРЯМОЛИНЕЙНЫХ УЧАСТКАХ ДО И ПОСЛЕ МЕСТА </w:t>
      </w:r>
    </w:p>
    <w:p w:rsidR="003F61AC" w:rsidRDefault="003F61AC">
      <w:pPr>
        <w:pStyle w:val="a7"/>
        <w:jc w:val="center"/>
      </w:pPr>
      <w:r>
        <w:t xml:space="preserve">МОНТАЖА </w:t>
      </w:r>
      <w:r>
        <w:rPr>
          <w:b/>
        </w:rPr>
        <w:t>(вид сверху)</w:t>
      </w:r>
    </w:p>
    <w:p w:rsidR="003F61AC" w:rsidRDefault="003F61AC">
      <w:pPr>
        <w:pStyle w:val="a7"/>
        <w:ind w:firstLine="709"/>
        <w:jc w:val="both"/>
      </w:pPr>
    </w:p>
    <w:p w:rsidR="003F61AC" w:rsidRDefault="003F61AC">
      <w:pPr>
        <w:pStyle w:val="a7"/>
        <w:ind w:firstLine="709"/>
        <w:jc w:val="right"/>
      </w:pPr>
      <w:r>
        <w:rPr>
          <w:noProof/>
        </w:rPr>
        <w:pict>
          <v:shape id="_x0000_s1048" type="#_x0000_t75" style="position:absolute;left:0;text-align:left;margin-left:45pt;margin-top:27pt;width:248.6pt;height:361.4pt;z-index:251661312">
            <v:imagedata r:id="rId82" o:title=""/>
            <w10:wrap type="topAndBottom"/>
          </v:shape>
          <o:OLEObject Type="Embed" ProgID="Visio.Drawing.5" ShapeID="_x0000_s1048" DrawAspect="Content" ObjectID="_1548944982" r:id="rId83"/>
        </w:pict>
      </w:r>
      <w:r>
        <w:t>ПРОДОЛЖЕНИЕ ПРИЛОЖЕНИЯ 8</w:t>
      </w:r>
    </w:p>
    <w:p w:rsidR="003F61AC" w:rsidRDefault="003F61AC">
      <w:pPr>
        <w:pStyle w:val="3"/>
      </w:pPr>
    </w:p>
    <w:p w:rsidR="00635656" w:rsidRDefault="00635656">
      <w:pPr>
        <w:pStyle w:val="3"/>
        <w:rPr>
          <w:lang w:val="uk-UA"/>
        </w:rPr>
      </w:pPr>
      <w:bookmarkStart w:id="37" w:name="_Toc232768077"/>
    </w:p>
    <w:p w:rsidR="00635656" w:rsidRDefault="00635656">
      <w:pPr>
        <w:pStyle w:val="3"/>
        <w:rPr>
          <w:lang w:val="uk-UA"/>
        </w:rPr>
      </w:pPr>
    </w:p>
    <w:p w:rsidR="00635656" w:rsidRDefault="00635656">
      <w:pPr>
        <w:pStyle w:val="3"/>
        <w:rPr>
          <w:lang w:val="uk-UA"/>
        </w:rPr>
      </w:pPr>
    </w:p>
    <w:p w:rsidR="00635656" w:rsidRDefault="00635656">
      <w:pPr>
        <w:pStyle w:val="3"/>
        <w:rPr>
          <w:lang w:val="uk-UA"/>
        </w:rPr>
      </w:pPr>
    </w:p>
    <w:p w:rsidR="00635656" w:rsidRDefault="00635656">
      <w:pPr>
        <w:pStyle w:val="3"/>
        <w:rPr>
          <w:lang w:val="uk-UA"/>
        </w:rPr>
      </w:pPr>
    </w:p>
    <w:p w:rsidR="00635656" w:rsidRDefault="00635656">
      <w:pPr>
        <w:pStyle w:val="3"/>
        <w:rPr>
          <w:lang w:val="uk-UA"/>
        </w:rPr>
      </w:pPr>
    </w:p>
    <w:p w:rsidR="00635656" w:rsidRDefault="00635656">
      <w:pPr>
        <w:pStyle w:val="3"/>
        <w:rPr>
          <w:lang w:val="uk-UA"/>
        </w:rPr>
      </w:pPr>
    </w:p>
    <w:p w:rsidR="00635656" w:rsidRDefault="00635656">
      <w:pPr>
        <w:pStyle w:val="3"/>
        <w:rPr>
          <w:lang w:val="uk-UA"/>
        </w:rPr>
      </w:pPr>
    </w:p>
    <w:p w:rsidR="00635656" w:rsidRDefault="00635656">
      <w:pPr>
        <w:pStyle w:val="3"/>
        <w:rPr>
          <w:lang w:val="uk-UA"/>
        </w:rPr>
      </w:pPr>
    </w:p>
    <w:p w:rsidR="00635656" w:rsidRDefault="00635656">
      <w:pPr>
        <w:pStyle w:val="3"/>
        <w:rPr>
          <w:lang w:val="uk-UA"/>
        </w:rPr>
      </w:pPr>
    </w:p>
    <w:p w:rsidR="00635656" w:rsidRDefault="00635656">
      <w:pPr>
        <w:pStyle w:val="3"/>
        <w:rPr>
          <w:lang w:val="uk-UA"/>
        </w:rPr>
      </w:pPr>
    </w:p>
    <w:p w:rsidR="00635656" w:rsidRDefault="00635656">
      <w:pPr>
        <w:pStyle w:val="3"/>
        <w:rPr>
          <w:lang w:val="uk-UA"/>
        </w:rPr>
      </w:pPr>
    </w:p>
    <w:p w:rsidR="00635656" w:rsidRDefault="00635656">
      <w:pPr>
        <w:pStyle w:val="3"/>
        <w:rPr>
          <w:lang w:val="uk-UA"/>
        </w:rPr>
      </w:pPr>
    </w:p>
    <w:p w:rsidR="00635656" w:rsidRDefault="00635656">
      <w:pPr>
        <w:pStyle w:val="3"/>
        <w:rPr>
          <w:lang w:val="uk-UA"/>
        </w:rPr>
      </w:pPr>
    </w:p>
    <w:p w:rsidR="00635656" w:rsidRDefault="00635656">
      <w:pPr>
        <w:pStyle w:val="3"/>
        <w:rPr>
          <w:lang w:val="uk-UA"/>
        </w:rPr>
      </w:pPr>
    </w:p>
    <w:p w:rsidR="00635656" w:rsidRDefault="00635656">
      <w:pPr>
        <w:pStyle w:val="3"/>
        <w:rPr>
          <w:lang w:val="uk-UA"/>
        </w:rPr>
      </w:pPr>
    </w:p>
    <w:p w:rsidR="00635656" w:rsidRDefault="00635656">
      <w:pPr>
        <w:pStyle w:val="3"/>
        <w:rPr>
          <w:lang w:val="uk-UA"/>
        </w:rPr>
      </w:pPr>
    </w:p>
    <w:p w:rsidR="003F61AC" w:rsidRDefault="003F61AC">
      <w:pPr>
        <w:pStyle w:val="3"/>
      </w:pPr>
      <w:r>
        <w:t>ПРИЛОЖЕНИЕ 9</w:t>
      </w:r>
      <w:bookmarkEnd w:id="37"/>
    </w:p>
    <w:p w:rsidR="003F61AC" w:rsidRDefault="003F61AC">
      <w:pPr>
        <w:pStyle w:val="a7"/>
        <w:jc w:val="both"/>
      </w:pPr>
      <w:r>
        <w:t>ЭСКИЗ МОНТАЖА ПП-1 ДЛЯ ИЗМЕРЕНИЯ РАСХОДА В ТРУБОПРОВОДЕ</w:t>
      </w:r>
    </w:p>
    <w:p w:rsidR="003F61AC" w:rsidRPr="00023D1D" w:rsidRDefault="003F61AC" w:rsidP="00023D1D">
      <w:pPr>
        <w:pStyle w:val="a7"/>
        <w:ind w:firstLine="709"/>
        <w:jc w:val="center"/>
        <w:rPr>
          <w:lang w:val="uk-UA"/>
        </w:rPr>
      </w:pPr>
      <w:r>
        <w:t xml:space="preserve">С ДИАМЕТРОМ </w:t>
      </w:r>
      <w:proofErr w:type="gramStart"/>
      <w:r>
        <w:rPr>
          <w:lang w:val="en-US"/>
        </w:rPr>
        <w:t>D</w:t>
      </w:r>
      <w:proofErr w:type="gramEnd"/>
      <w:r>
        <w:t>у &lt; 500 мм</w:t>
      </w:r>
    </w:p>
    <w:p w:rsidR="003F61AC" w:rsidRDefault="00635656">
      <w:pPr>
        <w:pStyle w:val="a7"/>
        <w:ind w:firstLine="180"/>
        <w:jc w:val="right"/>
      </w:pPr>
      <w:r>
        <w:object w:dxaOrig="8013" w:dyaOrig="6643">
          <v:shape id="_x0000_i1108" type="#_x0000_t75" style="width:433pt;height:334pt" o:ole="">
            <v:imagedata r:id="rId84" o:title=""/>
          </v:shape>
          <o:OLEObject Type="Embed" ProgID="Visio.Drawing.11" ShapeID="_x0000_i1108" DrawAspect="Content" ObjectID="_1548944972" r:id="rId85"/>
        </w:object>
      </w:r>
    </w:p>
    <w:p w:rsidR="003F61AC" w:rsidRDefault="003F61AC">
      <w:pPr>
        <w:pStyle w:val="3"/>
      </w:pPr>
      <w:r>
        <w:br w:type="page"/>
      </w:r>
      <w:bookmarkStart w:id="38" w:name="_Toc232768078"/>
      <w:r>
        <w:lastRenderedPageBreak/>
        <w:t>ПРИЛОЖЕНИЕ 10</w:t>
      </w:r>
      <w:bookmarkEnd w:id="38"/>
    </w:p>
    <w:p w:rsidR="003F61AC" w:rsidRDefault="003F61AC">
      <w:pPr>
        <w:pStyle w:val="a7"/>
        <w:jc w:val="both"/>
      </w:pPr>
      <w:r>
        <w:t>ЭСКИЗ МОНТАЖА ПП-1 ДЛЯ ИЗМЕРЕНИЯ РАСХОДА В ТРУБОПРОВОДЕ</w:t>
      </w:r>
    </w:p>
    <w:p w:rsidR="003F61AC" w:rsidRDefault="003F61AC">
      <w:pPr>
        <w:pStyle w:val="a7"/>
        <w:ind w:firstLine="709"/>
        <w:jc w:val="center"/>
      </w:pPr>
      <w:r>
        <w:t>С ДИАМЕТРОМ 500</w:t>
      </w:r>
      <w:r>
        <w:rPr>
          <w:position w:val="-4"/>
          <w:lang w:val="en-US"/>
        </w:rPr>
        <w:object w:dxaOrig="200" w:dyaOrig="240">
          <v:shape id="_x0000_i1071" type="#_x0000_t75" style="width:9pt;height:12pt" o:ole="" fillcolor="window">
            <v:imagedata r:id="rId12" o:title=""/>
          </v:shape>
          <o:OLEObject Type="Embed" ProgID="Equation.3" ShapeID="_x0000_i1071" DrawAspect="Content" ObjectID="_1548944973" r:id="rId86"/>
        </w:object>
      </w:r>
      <w:r>
        <w:t xml:space="preserve"> </w:t>
      </w:r>
      <w:proofErr w:type="gramStart"/>
      <w:r>
        <w:rPr>
          <w:lang w:val="en-US"/>
        </w:rPr>
        <w:t>D</w:t>
      </w:r>
      <w:proofErr w:type="gramEnd"/>
      <w:r>
        <w:t>у</w:t>
      </w:r>
      <w:r>
        <w:rPr>
          <w:position w:val="-4"/>
          <w:lang w:val="en-US"/>
        </w:rPr>
        <w:object w:dxaOrig="200" w:dyaOrig="240">
          <v:shape id="_x0000_i1072" type="#_x0000_t75" style="width:9pt;height:12pt" o:ole="" fillcolor="window">
            <v:imagedata r:id="rId12" o:title=""/>
          </v:shape>
          <o:OLEObject Type="Embed" ProgID="Equation.3" ShapeID="_x0000_i1072" DrawAspect="Content" ObjectID="_1548944974" r:id="rId87"/>
        </w:object>
      </w:r>
      <w:r>
        <w:t xml:space="preserve"> 1500 мм</w:t>
      </w:r>
    </w:p>
    <w:p w:rsidR="003F61AC" w:rsidRDefault="003F61AC">
      <w:pPr>
        <w:pStyle w:val="a7"/>
        <w:ind w:firstLine="709"/>
        <w:jc w:val="both"/>
      </w:pPr>
    </w:p>
    <w:p w:rsidR="003F61AC" w:rsidRDefault="00023D1D">
      <w:pPr>
        <w:pStyle w:val="a7"/>
        <w:ind w:firstLine="709"/>
        <w:jc w:val="both"/>
      </w:pPr>
      <w:r>
        <w:object w:dxaOrig="8487" w:dyaOrig="6185">
          <v:shape id="_x0000_i1096" type="#_x0000_t75" style="width:333pt;height:242pt" o:ole="">
            <v:imagedata r:id="rId88" o:title=""/>
          </v:shape>
          <o:OLEObject Type="Embed" ProgID="Visio.Drawing.11" ShapeID="_x0000_i1096" DrawAspect="Content" ObjectID="_1548944975" r:id="rId89"/>
        </w:object>
      </w:r>
    </w:p>
    <w:p w:rsidR="003F61AC" w:rsidRDefault="003F61AC">
      <w:pPr>
        <w:pStyle w:val="a7"/>
        <w:ind w:firstLine="180"/>
        <w:jc w:val="both"/>
      </w:pPr>
    </w:p>
    <w:p w:rsidR="003F61AC" w:rsidRDefault="003F61AC">
      <w:pPr>
        <w:pStyle w:val="3"/>
      </w:pPr>
      <w:bookmarkStart w:id="39" w:name="_Toc232768079"/>
      <w:r>
        <w:t>ПРИЛОЖЕНИЕ 11</w:t>
      </w:r>
      <w:bookmarkEnd w:id="39"/>
    </w:p>
    <w:p w:rsidR="003F61AC" w:rsidRDefault="003F61AC">
      <w:pPr>
        <w:pStyle w:val="a7"/>
        <w:jc w:val="center"/>
      </w:pPr>
      <w:r>
        <w:t xml:space="preserve">ЭСКИЗ МОНТАЖА ПП-1 ДЛЯ ИЗМЕРЕНИЯ РАСХОДА В ТРУБОПРОВОДЕ С ДИАМЕТРОМ 600&lt; </w:t>
      </w:r>
      <w:proofErr w:type="gramStart"/>
      <w:r>
        <w:rPr>
          <w:lang w:val="en-US"/>
        </w:rPr>
        <w:t>D</w:t>
      </w:r>
      <w:proofErr w:type="gramEnd"/>
      <w:r>
        <w:t>у</w:t>
      </w:r>
      <w:r>
        <w:rPr>
          <w:position w:val="-4"/>
          <w:lang w:val="en-US"/>
        </w:rPr>
        <w:object w:dxaOrig="200" w:dyaOrig="240">
          <v:shape id="_x0000_i1074" type="#_x0000_t75" style="width:10pt;height:12pt" o:ole="" fillcolor="window">
            <v:imagedata r:id="rId12" o:title=""/>
          </v:shape>
          <o:OLEObject Type="Embed" ProgID="Equation.3" ShapeID="_x0000_i1074" DrawAspect="Content" ObjectID="_1548944976" r:id="rId90"/>
        </w:object>
      </w:r>
      <w:r>
        <w:t xml:space="preserve"> 2000 мм</w:t>
      </w:r>
    </w:p>
    <w:p w:rsidR="003F61AC" w:rsidRDefault="003F61AC">
      <w:pPr>
        <w:pStyle w:val="a7"/>
        <w:ind w:firstLine="709"/>
        <w:jc w:val="both"/>
      </w:pPr>
    </w:p>
    <w:p w:rsidR="00023D1D" w:rsidRPr="00023D1D" w:rsidRDefault="00023D1D" w:rsidP="00023D1D">
      <w:pPr>
        <w:pStyle w:val="a7"/>
        <w:ind w:firstLine="709"/>
        <w:jc w:val="both"/>
        <w:rPr>
          <w:lang w:val="uk-UA"/>
        </w:rPr>
      </w:pPr>
      <w:r>
        <w:object w:dxaOrig="10074" w:dyaOrig="6571">
          <v:shape id="_x0000_i1098" type="#_x0000_t75" style="width:333pt;height:217pt" o:ole="">
            <v:imagedata r:id="rId91" o:title=""/>
          </v:shape>
          <o:OLEObject Type="Embed" ProgID="Visio.Drawing.11" ShapeID="_x0000_i1098" DrawAspect="Content" ObjectID="_1548944977" r:id="rId92"/>
        </w:object>
      </w:r>
    </w:p>
    <w:p w:rsidR="003F61AC" w:rsidRDefault="003F61AC">
      <w:pPr>
        <w:pStyle w:val="a7"/>
        <w:ind w:firstLine="180"/>
        <w:jc w:val="both"/>
        <w:rPr>
          <w:lang w:val="uk-UA"/>
        </w:rPr>
      </w:pPr>
    </w:p>
    <w:p w:rsidR="00635656" w:rsidRDefault="00635656">
      <w:pPr>
        <w:pStyle w:val="a7"/>
        <w:ind w:firstLine="180"/>
        <w:jc w:val="both"/>
        <w:rPr>
          <w:lang w:val="uk-UA"/>
        </w:rPr>
      </w:pPr>
    </w:p>
    <w:p w:rsidR="00635656" w:rsidRDefault="00635656">
      <w:pPr>
        <w:pStyle w:val="a7"/>
        <w:ind w:firstLine="180"/>
        <w:jc w:val="both"/>
        <w:rPr>
          <w:lang w:val="uk-UA"/>
        </w:rPr>
      </w:pPr>
    </w:p>
    <w:p w:rsidR="00635656" w:rsidRDefault="00635656">
      <w:pPr>
        <w:pStyle w:val="a7"/>
        <w:ind w:firstLine="180"/>
        <w:jc w:val="both"/>
        <w:rPr>
          <w:lang w:val="uk-UA"/>
        </w:rPr>
      </w:pPr>
    </w:p>
    <w:p w:rsidR="00635656" w:rsidRDefault="00635656">
      <w:pPr>
        <w:pStyle w:val="a7"/>
        <w:ind w:firstLine="180"/>
        <w:jc w:val="both"/>
        <w:rPr>
          <w:lang w:val="uk-UA"/>
        </w:rPr>
      </w:pPr>
    </w:p>
    <w:p w:rsidR="00635656" w:rsidRDefault="00635656">
      <w:pPr>
        <w:pStyle w:val="a7"/>
        <w:ind w:firstLine="180"/>
        <w:jc w:val="both"/>
        <w:rPr>
          <w:lang w:val="uk-UA"/>
        </w:rPr>
      </w:pPr>
    </w:p>
    <w:p w:rsidR="00635656" w:rsidRDefault="00635656">
      <w:pPr>
        <w:pStyle w:val="a7"/>
        <w:ind w:firstLine="180"/>
        <w:jc w:val="both"/>
        <w:rPr>
          <w:lang w:val="uk-UA"/>
        </w:rPr>
      </w:pPr>
    </w:p>
    <w:p w:rsidR="00635656" w:rsidRDefault="00635656">
      <w:pPr>
        <w:pStyle w:val="a7"/>
        <w:ind w:firstLine="180"/>
        <w:jc w:val="both"/>
        <w:rPr>
          <w:lang w:val="uk-UA"/>
        </w:rPr>
      </w:pPr>
    </w:p>
    <w:p w:rsidR="00635656" w:rsidRPr="00635656" w:rsidRDefault="00635656">
      <w:pPr>
        <w:pStyle w:val="a7"/>
        <w:ind w:firstLine="180"/>
        <w:jc w:val="both"/>
        <w:rPr>
          <w:lang w:val="uk-UA"/>
        </w:rPr>
      </w:pPr>
    </w:p>
    <w:p w:rsidR="003F61AC" w:rsidRDefault="003F61AC">
      <w:pPr>
        <w:pStyle w:val="3"/>
      </w:pPr>
      <w:bookmarkStart w:id="40" w:name="_Toc232768080"/>
      <w:r>
        <w:lastRenderedPageBreak/>
        <w:t>ПРИЛОЖЕНИЕ 12</w:t>
      </w:r>
      <w:bookmarkEnd w:id="40"/>
    </w:p>
    <w:p w:rsidR="003F61AC" w:rsidRDefault="003F61AC">
      <w:pPr>
        <w:pStyle w:val="a7"/>
        <w:jc w:val="both"/>
      </w:pPr>
      <w:r>
        <w:t>ЭСКИЗ МОНТАЖА ПП-1 ДЛЯ ИЗМЕРЕНИЯ РАСХОДА В ТРУБОПРОВОДЕ</w:t>
      </w:r>
    </w:p>
    <w:p w:rsidR="003F61AC" w:rsidRDefault="003F61AC">
      <w:pPr>
        <w:pStyle w:val="a7"/>
        <w:jc w:val="both"/>
      </w:pPr>
      <w:r>
        <w:t xml:space="preserve">С ДИАМЕТРОМ </w:t>
      </w:r>
      <w:proofErr w:type="gramStart"/>
      <w:r>
        <w:rPr>
          <w:lang w:val="en-US"/>
        </w:rPr>
        <w:t>D</w:t>
      </w:r>
      <w:proofErr w:type="gramEnd"/>
      <w:r>
        <w:t>у</w:t>
      </w:r>
      <w:r>
        <w:rPr>
          <w:position w:val="-4"/>
          <w:lang w:val="en-US"/>
        </w:rPr>
        <w:object w:dxaOrig="200" w:dyaOrig="240">
          <v:shape id="_x0000_i1076" type="#_x0000_t75" style="width:10pt;height:12pt" o:ole="" fillcolor="window">
            <v:imagedata r:id="rId12" o:title=""/>
          </v:shape>
          <o:OLEObject Type="Embed" ProgID="Equation.3" ShapeID="_x0000_i1076" DrawAspect="Content" ObjectID="_1548944978" r:id="rId93"/>
        </w:object>
      </w:r>
      <w:r>
        <w:t xml:space="preserve"> 300 мм  ПРИ ОДНОСТОРОННЕЙ УСТАНОВКЕ УЛЬТРАЗВУКОВЫХ ИЗЛУЧАТЕЛЕЙ</w:t>
      </w:r>
    </w:p>
    <w:p w:rsidR="003F61AC" w:rsidRDefault="003F61AC">
      <w:pPr>
        <w:pStyle w:val="a7"/>
        <w:ind w:firstLine="180"/>
        <w:jc w:val="both"/>
      </w:pPr>
    </w:p>
    <w:p w:rsidR="003F61AC" w:rsidRDefault="003F61AC">
      <w:pPr>
        <w:pStyle w:val="a7"/>
        <w:ind w:firstLine="180"/>
        <w:jc w:val="both"/>
      </w:pPr>
    </w:p>
    <w:p w:rsidR="003F61AC" w:rsidRDefault="003F61AC">
      <w:pPr>
        <w:pStyle w:val="a7"/>
        <w:jc w:val="both"/>
      </w:pPr>
      <w:r>
        <w:object w:dxaOrig="7122" w:dyaOrig="4394">
          <v:shape id="_x0000_i1091" type="#_x0000_t75" style="width:333pt;height:205pt" o:ole="">
            <v:imagedata r:id="rId94" o:title=""/>
          </v:shape>
          <o:OLEObject Type="Embed" ProgID="Visio.Drawing.11" ShapeID="_x0000_i1091" DrawAspect="Content" ObjectID="_1548944979" r:id="rId95"/>
        </w:object>
      </w:r>
    </w:p>
    <w:sectPr w:rsidR="003F61AC" w:rsidSect="00635656">
      <w:footerReference w:type="even" r:id="rId96"/>
      <w:footerReference w:type="default" r:id="rId97"/>
      <w:pgSz w:w="11906" w:h="16838" w:code="9"/>
      <w:pgMar w:top="425"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61AC" w:rsidRDefault="003F61AC">
      <w:r>
        <w:separator/>
      </w:r>
    </w:p>
  </w:endnote>
  <w:endnote w:type="continuationSeparator" w:id="0">
    <w:p w:rsidR="003F61AC" w:rsidRDefault="003F61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61AC" w:rsidRDefault="003F61AC">
    <w:pPr>
      <w:pStyle w:val="ab"/>
      <w:framePr w:wrap="around" w:vAnchor="text" w:hAnchor="margin" w:xAlign="outside" w:y="1"/>
      <w:rPr>
        <w:rStyle w:val="ac"/>
      </w:rPr>
    </w:pPr>
    <w:r>
      <w:rPr>
        <w:rStyle w:val="ac"/>
      </w:rPr>
      <w:fldChar w:fldCharType="begin"/>
    </w:r>
    <w:r>
      <w:rPr>
        <w:rStyle w:val="ac"/>
      </w:rPr>
      <w:instrText xml:space="preserve">PAGE  </w:instrText>
    </w:r>
    <w:r>
      <w:rPr>
        <w:rStyle w:val="ac"/>
      </w:rPr>
      <w:fldChar w:fldCharType="separate"/>
    </w:r>
    <w:r>
      <w:rPr>
        <w:rStyle w:val="ac"/>
        <w:noProof/>
      </w:rPr>
      <w:t>106</w:t>
    </w:r>
    <w:r>
      <w:rPr>
        <w:rStyle w:val="ac"/>
      </w:rPr>
      <w:fldChar w:fldCharType="end"/>
    </w:r>
  </w:p>
  <w:p w:rsidR="003F61AC" w:rsidRDefault="003F61AC">
    <w:pPr>
      <w:pStyle w:val="ab"/>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61AC" w:rsidRDefault="003F61AC">
    <w:pPr>
      <w:pStyle w:val="ab"/>
      <w:framePr w:wrap="around" w:vAnchor="text" w:hAnchor="margin" w:xAlign="outside" w:y="1"/>
      <w:rPr>
        <w:rStyle w:val="ac"/>
      </w:rPr>
    </w:pPr>
    <w:r>
      <w:rPr>
        <w:rStyle w:val="ac"/>
      </w:rPr>
      <w:fldChar w:fldCharType="begin"/>
    </w:r>
    <w:r>
      <w:rPr>
        <w:rStyle w:val="ac"/>
      </w:rPr>
      <w:instrText xml:space="preserve">PAGE  </w:instrText>
    </w:r>
    <w:r>
      <w:rPr>
        <w:rStyle w:val="ac"/>
      </w:rPr>
      <w:fldChar w:fldCharType="separate"/>
    </w:r>
    <w:r w:rsidR="00635656">
      <w:rPr>
        <w:rStyle w:val="ac"/>
        <w:noProof/>
      </w:rPr>
      <w:t>36</w:t>
    </w:r>
    <w:r>
      <w:rPr>
        <w:rStyle w:val="ac"/>
      </w:rPr>
      <w:fldChar w:fldCharType="end"/>
    </w:r>
  </w:p>
  <w:p w:rsidR="003F61AC" w:rsidRDefault="003F61AC">
    <w:pPr>
      <w:pStyle w:val="ab"/>
      <w:ind w:right="360"/>
      <w:jc w:val="center"/>
      <w:rPr>
        <w:sz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61AC" w:rsidRDefault="003F61AC">
      <w:r>
        <w:separator/>
      </w:r>
    </w:p>
  </w:footnote>
  <w:footnote w:type="continuationSeparator" w:id="0">
    <w:p w:rsidR="003F61AC" w:rsidRDefault="003F61A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7BA1DE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
    <w:nsid w:val="1E5602A2"/>
    <w:multiLevelType w:val="singleLevel"/>
    <w:tmpl w:val="5DF0333A"/>
    <w:lvl w:ilvl="0">
      <w:start w:val="1"/>
      <w:numFmt w:val="decimal"/>
      <w:lvlText w:val="%1)"/>
      <w:lvlJc w:val="left"/>
      <w:pPr>
        <w:tabs>
          <w:tab w:val="num" w:pos="700"/>
        </w:tabs>
        <w:ind w:left="360" w:hanging="20"/>
      </w:pPr>
    </w:lvl>
  </w:abstractNum>
  <w:abstractNum w:abstractNumId="3">
    <w:nsid w:val="24C24C95"/>
    <w:multiLevelType w:val="singleLevel"/>
    <w:tmpl w:val="4A980530"/>
    <w:lvl w:ilvl="0">
      <w:start w:val="4"/>
      <w:numFmt w:val="bullet"/>
      <w:lvlText w:val="-"/>
      <w:lvlJc w:val="left"/>
      <w:pPr>
        <w:tabs>
          <w:tab w:val="num" w:pos="786"/>
        </w:tabs>
        <w:ind w:left="786" w:hanging="360"/>
      </w:pPr>
      <w:rPr>
        <w:rFonts w:hint="default"/>
      </w:rPr>
    </w:lvl>
  </w:abstractNum>
  <w:abstractNum w:abstractNumId="4">
    <w:nsid w:val="257F2EA0"/>
    <w:multiLevelType w:val="singleLevel"/>
    <w:tmpl w:val="4A980530"/>
    <w:lvl w:ilvl="0">
      <w:start w:val="4"/>
      <w:numFmt w:val="bullet"/>
      <w:lvlText w:val="-"/>
      <w:lvlJc w:val="left"/>
      <w:pPr>
        <w:tabs>
          <w:tab w:val="num" w:pos="786"/>
        </w:tabs>
        <w:ind w:left="786" w:hanging="360"/>
      </w:pPr>
      <w:rPr>
        <w:rFonts w:hint="default"/>
      </w:rPr>
    </w:lvl>
  </w:abstractNum>
  <w:abstractNum w:abstractNumId="5">
    <w:nsid w:val="25864F12"/>
    <w:multiLevelType w:val="hybridMultilevel"/>
    <w:tmpl w:val="2AFC5D14"/>
    <w:lvl w:ilvl="0" w:tplc="5C4C3470">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6">
    <w:nsid w:val="2AB46D1E"/>
    <w:multiLevelType w:val="hybridMultilevel"/>
    <w:tmpl w:val="F38A8CF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
    <w:nsid w:val="33434574"/>
    <w:multiLevelType w:val="hybridMultilevel"/>
    <w:tmpl w:val="4E2EC7A0"/>
    <w:lvl w:ilvl="0" w:tplc="0419000B">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
    <w:nsid w:val="3C636D27"/>
    <w:multiLevelType w:val="singleLevel"/>
    <w:tmpl w:val="4A980530"/>
    <w:lvl w:ilvl="0">
      <w:start w:val="4"/>
      <w:numFmt w:val="bullet"/>
      <w:lvlText w:val="-"/>
      <w:lvlJc w:val="left"/>
      <w:pPr>
        <w:tabs>
          <w:tab w:val="num" w:pos="786"/>
        </w:tabs>
        <w:ind w:left="786" w:hanging="360"/>
      </w:pPr>
      <w:rPr>
        <w:rFonts w:hint="default"/>
      </w:rPr>
    </w:lvl>
  </w:abstractNum>
  <w:abstractNum w:abstractNumId="9">
    <w:nsid w:val="440C410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
    <w:nsid w:val="51294E70"/>
    <w:multiLevelType w:val="hybridMultilevel"/>
    <w:tmpl w:val="3842AE46"/>
    <w:lvl w:ilvl="0" w:tplc="08EA636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1">
    <w:nsid w:val="542318B5"/>
    <w:multiLevelType w:val="singleLevel"/>
    <w:tmpl w:val="5AB43B12"/>
    <w:lvl w:ilvl="0">
      <w:start w:val="2001"/>
      <w:numFmt w:val="bullet"/>
      <w:lvlText w:val="-"/>
      <w:lvlJc w:val="left"/>
      <w:pPr>
        <w:tabs>
          <w:tab w:val="num" w:pos="1080"/>
        </w:tabs>
        <w:ind w:left="1080" w:hanging="360"/>
      </w:pPr>
      <w:rPr>
        <w:rFonts w:hint="default"/>
      </w:rPr>
    </w:lvl>
  </w:abstractNum>
  <w:abstractNum w:abstractNumId="12">
    <w:nsid w:val="60BD79BA"/>
    <w:multiLevelType w:val="hybridMultilevel"/>
    <w:tmpl w:val="2AA09AA4"/>
    <w:lvl w:ilvl="0" w:tplc="0419000B">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nsid w:val="67E337A9"/>
    <w:multiLevelType w:val="multilevel"/>
    <w:tmpl w:val="169A8C12"/>
    <w:lvl w:ilvl="0">
      <w:start w:val="14"/>
      <w:numFmt w:val="decimal"/>
      <w:lvlText w:val="%1."/>
      <w:lvlJc w:val="left"/>
      <w:pPr>
        <w:tabs>
          <w:tab w:val="num" w:pos="1380"/>
        </w:tabs>
        <w:ind w:left="1380" w:hanging="1380"/>
      </w:pPr>
      <w:rPr>
        <w:rFonts w:hint="default"/>
      </w:rPr>
    </w:lvl>
    <w:lvl w:ilvl="1">
      <w:start w:val="1"/>
      <w:numFmt w:val="decimal"/>
      <w:lvlText w:val="%1.%2."/>
      <w:lvlJc w:val="left"/>
      <w:pPr>
        <w:tabs>
          <w:tab w:val="num" w:pos="1734"/>
        </w:tabs>
        <w:ind w:left="1734" w:hanging="1380"/>
      </w:pPr>
      <w:rPr>
        <w:rFonts w:hint="default"/>
      </w:rPr>
    </w:lvl>
    <w:lvl w:ilvl="2">
      <w:start w:val="2"/>
      <w:numFmt w:val="decimal"/>
      <w:lvlText w:val="%1.%2.%3."/>
      <w:lvlJc w:val="left"/>
      <w:pPr>
        <w:tabs>
          <w:tab w:val="num" w:pos="2088"/>
        </w:tabs>
        <w:ind w:left="2088" w:hanging="1380"/>
      </w:pPr>
      <w:rPr>
        <w:rFonts w:hint="default"/>
      </w:rPr>
    </w:lvl>
    <w:lvl w:ilvl="3">
      <w:start w:val="1"/>
      <w:numFmt w:val="decimal"/>
      <w:lvlText w:val="%1.%2.%3.%4."/>
      <w:lvlJc w:val="left"/>
      <w:pPr>
        <w:tabs>
          <w:tab w:val="num" w:pos="2442"/>
        </w:tabs>
        <w:ind w:left="2442" w:hanging="1380"/>
      </w:pPr>
      <w:rPr>
        <w:rFonts w:hint="default"/>
      </w:rPr>
    </w:lvl>
    <w:lvl w:ilvl="4">
      <w:start w:val="1"/>
      <w:numFmt w:val="decimal"/>
      <w:lvlText w:val="%1.%2.%3.%4.%5."/>
      <w:lvlJc w:val="left"/>
      <w:pPr>
        <w:tabs>
          <w:tab w:val="num" w:pos="2796"/>
        </w:tabs>
        <w:ind w:left="2796" w:hanging="1380"/>
      </w:pPr>
      <w:rPr>
        <w:rFonts w:hint="default"/>
      </w:rPr>
    </w:lvl>
    <w:lvl w:ilvl="5">
      <w:start w:val="1"/>
      <w:numFmt w:val="decimal"/>
      <w:lvlText w:val="%1.%2.%3.%4.%5.%6."/>
      <w:lvlJc w:val="left"/>
      <w:pPr>
        <w:tabs>
          <w:tab w:val="num" w:pos="3150"/>
        </w:tabs>
        <w:ind w:left="3150" w:hanging="1380"/>
      </w:pPr>
      <w:rPr>
        <w:rFonts w:hint="default"/>
      </w:rPr>
    </w:lvl>
    <w:lvl w:ilvl="6">
      <w:start w:val="1"/>
      <w:numFmt w:val="decimal"/>
      <w:lvlText w:val="%1.%2.%3.%4.%5.%6.%7."/>
      <w:lvlJc w:val="left"/>
      <w:pPr>
        <w:tabs>
          <w:tab w:val="num" w:pos="3504"/>
        </w:tabs>
        <w:ind w:left="3504" w:hanging="138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272"/>
        </w:tabs>
        <w:ind w:left="4272" w:hanging="1440"/>
      </w:pPr>
      <w:rPr>
        <w:rFonts w:hint="default"/>
      </w:rPr>
    </w:lvl>
  </w:abstractNum>
  <w:abstractNum w:abstractNumId="14">
    <w:nsid w:val="7FA115F4"/>
    <w:multiLevelType w:val="hybridMultilevel"/>
    <w:tmpl w:val="EC725FB6"/>
    <w:lvl w:ilvl="0" w:tplc="0419000B">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nsid w:val="7FB929AD"/>
    <w:multiLevelType w:val="singleLevel"/>
    <w:tmpl w:val="5DF0333A"/>
    <w:lvl w:ilvl="0">
      <w:start w:val="1"/>
      <w:numFmt w:val="decimal"/>
      <w:lvlText w:val="%1)"/>
      <w:lvlJc w:val="left"/>
      <w:pPr>
        <w:tabs>
          <w:tab w:val="num" w:pos="700"/>
        </w:tabs>
        <w:ind w:left="360" w:hanging="20"/>
      </w:pPr>
    </w:lvl>
  </w:abstractNum>
  <w:num w:numId="1">
    <w:abstractNumId w:val="0"/>
    <w:lvlOverride w:ilvl="0">
      <w:lvl w:ilvl="0">
        <w:start w:val="1"/>
        <w:numFmt w:val="bullet"/>
        <w:lvlText w:val=""/>
        <w:legacy w:legacy="1" w:legacySpace="0" w:legacyIndent="283"/>
        <w:lvlJc w:val="left"/>
        <w:pPr>
          <w:ind w:left="1003" w:hanging="283"/>
        </w:pPr>
        <w:rPr>
          <w:rFonts w:ascii="Symbol" w:hAnsi="Symbol" w:hint="default"/>
        </w:rPr>
      </w:lvl>
    </w:lvlOverride>
  </w:num>
  <w:num w:numId="2">
    <w:abstractNumId w:val="15"/>
  </w:num>
  <w:num w:numId="3">
    <w:abstractNumId w:val="1"/>
  </w:num>
  <w:num w:numId="4">
    <w:abstractNumId w:val="2"/>
  </w:num>
  <w:num w:numId="5">
    <w:abstractNumId w:val="9"/>
  </w:num>
  <w:num w:numId="6">
    <w:abstractNumId w:val="4"/>
  </w:num>
  <w:num w:numId="7">
    <w:abstractNumId w:val="3"/>
  </w:num>
  <w:num w:numId="8">
    <w:abstractNumId w:val="8"/>
  </w:num>
  <w:num w:numId="9">
    <w:abstractNumId w:val="6"/>
  </w:num>
  <w:num w:numId="10">
    <w:abstractNumId w:val="10"/>
  </w:num>
  <w:num w:numId="11">
    <w:abstractNumId w:val="11"/>
  </w:num>
  <w:num w:numId="12">
    <w:abstractNumId w:val="13"/>
  </w:num>
  <w:num w:numId="13">
    <w:abstractNumId w:val="5"/>
  </w:num>
  <w:num w:numId="14">
    <w:abstractNumId w:val="14"/>
  </w:num>
  <w:num w:numId="15">
    <w:abstractNumId w:val="7"/>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59F2"/>
    <w:rsid w:val="00023D1D"/>
    <w:rsid w:val="00257D85"/>
    <w:rsid w:val="00337E5E"/>
    <w:rsid w:val="003F61AC"/>
    <w:rsid w:val="00635656"/>
    <w:rsid w:val="00935A80"/>
    <w:rsid w:val="00B04F32"/>
    <w:rsid w:val="00B4192C"/>
    <w:rsid w:val="00DD59F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val="ru-RU" w:eastAsia="ru-RU"/>
    </w:rPr>
  </w:style>
  <w:style w:type="paragraph" w:styleId="1">
    <w:name w:val="heading 1"/>
    <w:basedOn w:val="a"/>
    <w:next w:val="a"/>
    <w:qFormat/>
    <w:pPr>
      <w:keepNext/>
      <w:spacing w:line="360" w:lineRule="auto"/>
      <w:jc w:val="center"/>
      <w:outlineLvl w:val="0"/>
    </w:pPr>
    <w:rPr>
      <w:rFonts w:ascii="Arial" w:hAnsi="Arial"/>
      <w:sz w:val="24"/>
    </w:rPr>
  </w:style>
  <w:style w:type="paragraph" w:styleId="2">
    <w:name w:val="heading 2"/>
    <w:basedOn w:val="a"/>
    <w:next w:val="a"/>
    <w:qFormat/>
    <w:pPr>
      <w:keepNext/>
      <w:spacing w:before="240" w:after="120" w:line="360" w:lineRule="auto"/>
      <w:ind w:firstLine="709"/>
      <w:jc w:val="center"/>
      <w:outlineLvl w:val="1"/>
    </w:pPr>
    <w:rPr>
      <w:rFonts w:ascii="Arial" w:hAnsi="Arial"/>
      <w:b/>
      <w:szCs w:val="22"/>
    </w:rPr>
  </w:style>
  <w:style w:type="paragraph" w:styleId="3">
    <w:name w:val="heading 3"/>
    <w:basedOn w:val="a"/>
    <w:next w:val="a"/>
    <w:qFormat/>
    <w:pPr>
      <w:keepNext/>
      <w:spacing w:line="360" w:lineRule="auto"/>
      <w:jc w:val="right"/>
      <w:outlineLvl w:val="2"/>
    </w:pPr>
    <w:rPr>
      <w:rFonts w:ascii="Arial" w:hAnsi="Arial"/>
      <w:bCs/>
      <w:sz w:val="18"/>
    </w:rPr>
  </w:style>
  <w:style w:type="paragraph" w:styleId="4">
    <w:name w:val="heading 4"/>
    <w:basedOn w:val="a"/>
    <w:next w:val="a"/>
    <w:qFormat/>
    <w:pPr>
      <w:keepNext/>
      <w:spacing w:line="360" w:lineRule="auto"/>
      <w:jc w:val="right"/>
      <w:outlineLvl w:val="3"/>
    </w:pPr>
    <w:rPr>
      <w:rFonts w:ascii="Arial" w:hAnsi="Arial"/>
      <w:i/>
      <w:sz w:val="18"/>
    </w:rPr>
  </w:style>
  <w:style w:type="paragraph" w:styleId="5">
    <w:name w:val="heading 5"/>
    <w:basedOn w:val="a"/>
    <w:next w:val="a"/>
    <w:qFormat/>
    <w:pPr>
      <w:keepNext/>
      <w:spacing w:line="360" w:lineRule="auto"/>
      <w:jc w:val="right"/>
      <w:outlineLvl w:val="4"/>
    </w:pPr>
    <w:rPr>
      <w:i/>
    </w:rPr>
  </w:style>
  <w:style w:type="paragraph" w:styleId="6">
    <w:name w:val="heading 6"/>
    <w:basedOn w:val="a"/>
    <w:next w:val="a"/>
    <w:qFormat/>
    <w:pPr>
      <w:keepNext/>
      <w:jc w:val="center"/>
      <w:outlineLvl w:val="5"/>
    </w:pPr>
    <w:rPr>
      <w:b/>
      <w:i/>
    </w:rPr>
  </w:style>
  <w:style w:type="paragraph" w:styleId="7">
    <w:name w:val="heading 7"/>
    <w:basedOn w:val="a"/>
    <w:next w:val="a"/>
    <w:qFormat/>
    <w:pPr>
      <w:keepNext/>
      <w:spacing w:line="360" w:lineRule="auto"/>
      <w:jc w:val="both"/>
      <w:outlineLvl w:val="6"/>
    </w:pPr>
    <w:rPr>
      <w:rFonts w:ascii="Arial" w:hAnsi="Arial"/>
      <w:b/>
    </w:rPr>
  </w:style>
  <w:style w:type="paragraph" w:styleId="8">
    <w:name w:val="heading 8"/>
    <w:basedOn w:val="a"/>
    <w:next w:val="a"/>
    <w:qFormat/>
    <w:pPr>
      <w:keepNext/>
      <w:spacing w:line="360" w:lineRule="auto"/>
      <w:jc w:val="center"/>
      <w:outlineLvl w:val="7"/>
    </w:pPr>
    <w:rPr>
      <w:rFonts w:ascii="Arial" w:hAnsi="Arial"/>
      <w:i/>
      <w:sz w:val="18"/>
      <w:lang w:val="en-US"/>
    </w:rPr>
  </w:style>
  <w:style w:type="paragraph" w:styleId="9">
    <w:name w:val="heading 9"/>
    <w:basedOn w:val="a"/>
    <w:next w:val="a"/>
    <w:qFormat/>
    <w:pPr>
      <w:keepNext/>
      <w:outlineLvl w:val="8"/>
    </w:pPr>
    <w:rPr>
      <w:rFonts w:ascii="Arial" w:hAnsi="Arial"/>
      <w:b/>
      <w:sz w:val="16"/>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a3">
    <w:name w:val=" Знак"/>
    <w:basedOn w:val="a0"/>
    <w:rPr>
      <w:rFonts w:ascii="Arial" w:hAnsi="Arial"/>
      <w:b/>
      <w:sz w:val="24"/>
      <w:lang w:val="ru-RU" w:eastAsia="ru-RU" w:bidi="ar-SA"/>
    </w:rPr>
  </w:style>
  <w:style w:type="paragraph" w:styleId="a4">
    <w:name w:val="footnote text"/>
    <w:basedOn w:val="a"/>
    <w:semiHidden/>
  </w:style>
  <w:style w:type="character" w:styleId="a5">
    <w:name w:val="footnote reference"/>
    <w:basedOn w:val="a0"/>
    <w:semiHidden/>
    <w:rPr>
      <w:vertAlign w:val="superscript"/>
    </w:rPr>
  </w:style>
  <w:style w:type="paragraph" w:styleId="a6">
    <w:name w:val="Body Text Indent"/>
    <w:basedOn w:val="a"/>
    <w:pPr>
      <w:spacing w:line="360" w:lineRule="auto"/>
      <w:ind w:firstLine="720"/>
    </w:pPr>
    <w:rPr>
      <w:rFonts w:ascii="Arial" w:hAnsi="Arial"/>
      <w:sz w:val="18"/>
    </w:rPr>
  </w:style>
  <w:style w:type="paragraph" w:styleId="a7">
    <w:name w:val="Body Text"/>
    <w:basedOn w:val="a"/>
    <w:pPr>
      <w:spacing w:line="360" w:lineRule="auto"/>
    </w:pPr>
    <w:rPr>
      <w:rFonts w:ascii="Arial" w:hAnsi="Arial"/>
      <w:sz w:val="18"/>
    </w:rPr>
  </w:style>
  <w:style w:type="paragraph" w:styleId="20">
    <w:name w:val="Body Text Indent 2"/>
    <w:basedOn w:val="a"/>
    <w:pPr>
      <w:spacing w:line="360" w:lineRule="auto"/>
      <w:ind w:firstLine="720"/>
    </w:pPr>
    <w:rPr>
      <w:rFonts w:ascii="Arial" w:hAnsi="Arial"/>
      <w:i/>
      <w:sz w:val="18"/>
    </w:rPr>
  </w:style>
  <w:style w:type="paragraph" w:styleId="30">
    <w:name w:val="Body Text Indent 3"/>
    <w:basedOn w:val="a"/>
    <w:pPr>
      <w:spacing w:line="360" w:lineRule="auto"/>
      <w:ind w:firstLine="720"/>
    </w:pPr>
    <w:rPr>
      <w:b/>
      <w:i/>
    </w:rPr>
  </w:style>
  <w:style w:type="paragraph" w:styleId="21">
    <w:name w:val="Body Text 2"/>
    <w:basedOn w:val="a"/>
    <w:pPr>
      <w:spacing w:line="360" w:lineRule="auto"/>
      <w:jc w:val="both"/>
    </w:pPr>
    <w:rPr>
      <w:rFonts w:ascii="Arial" w:hAnsi="Arial"/>
      <w:sz w:val="18"/>
    </w:rPr>
  </w:style>
  <w:style w:type="paragraph" w:styleId="31">
    <w:name w:val="Body Text 3"/>
    <w:basedOn w:val="a"/>
    <w:pPr>
      <w:jc w:val="both"/>
    </w:pPr>
    <w:rPr>
      <w:rFonts w:ascii="Arial" w:hAnsi="Arial"/>
      <w:b/>
      <w:i/>
      <w:sz w:val="18"/>
    </w:rPr>
  </w:style>
  <w:style w:type="paragraph" w:styleId="a8">
    <w:name w:val="Plain Text"/>
    <w:basedOn w:val="a"/>
    <w:rPr>
      <w:rFonts w:ascii="Courier New" w:hAnsi="Courier New"/>
    </w:rPr>
  </w:style>
  <w:style w:type="paragraph" w:styleId="a9">
    <w:name w:val="annotation text"/>
    <w:basedOn w:val="a"/>
    <w:semiHidden/>
  </w:style>
  <w:style w:type="paragraph" w:styleId="aa">
    <w:name w:val="Block Text"/>
    <w:basedOn w:val="a"/>
    <w:pPr>
      <w:spacing w:line="360" w:lineRule="auto"/>
      <w:ind w:left="426" w:right="283"/>
      <w:jc w:val="both"/>
    </w:pPr>
    <w:rPr>
      <w:rFonts w:ascii="Arial" w:hAnsi="Arial"/>
      <w:sz w:val="24"/>
    </w:rPr>
  </w:style>
  <w:style w:type="paragraph" w:styleId="ab">
    <w:name w:val="footer"/>
    <w:basedOn w:val="a"/>
    <w:pPr>
      <w:tabs>
        <w:tab w:val="center" w:pos="4153"/>
        <w:tab w:val="right" w:pos="8306"/>
      </w:tabs>
    </w:pPr>
  </w:style>
  <w:style w:type="character" w:styleId="ac">
    <w:name w:val="page number"/>
    <w:basedOn w:val="a0"/>
  </w:style>
  <w:style w:type="paragraph" w:styleId="ad">
    <w:name w:val="header"/>
    <w:basedOn w:val="a"/>
    <w:pPr>
      <w:tabs>
        <w:tab w:val="center" w:pos="4153"/>
        <w:tab w:val="right" w:pos="8306"/>
      </w:tabs>
    </w:pPr>
  </w:style>
  <w:style w:type="character" w:customStyle="1" w:styleId="22">
    <w:name w:val="Заголовок 2 Знак Знак"/>
    <w:basedOn w:val="a0"/>
    <w:rPr>
      <w:rFonts w:ascii="Arial" w:hAnsi="Arial"/>
      <w:b/>
      <w:sz w:val="24"/>
      <w:lang w:val="ru-RU" w:eastAsia="ru-RU" w:bidi="ar-SA"/>
    </w:rPr>
  </w:style>
  <w:style w:type="paragraph" w:styleId="10">
    <w:name w:val="toc 1"/>
    <w:basedOn w:val="a"/>
    <w:next w:val="a"/>
    <w:autoRedefine/>
    <w:semiHidden/>
  </w:style>
  <w:style w:type="paragraph" w:styleId="ae">
    <w:name w:val="Title"/>
    <w:basedOn w:val="a"/>
    <w:qFormat/>
    <w:pPr>
      <w:jc w:val="center"/>
    </w:pPr>
    <w:rPr>
      <w:b/>
      <w:bCs/>
      <w:sz w:val="28"/>
      <w:szCs w:val="24"/>
    </w:rPr>
  </w:style>
  <w:style w:type="paragraph" w:styleId="af">
    <w:name w:val="Document Map"/>
    <w:basedOn w:val="a"/>
    <w:semiHidden/>
    <w:pPr>
      <w:shd w:val="clear" w:color="auto" w:fill="000080"/>
    </w:pPr>
    <w:rPr>
      <w:rFonts w:ascii="Tahoma" w:hAnsi="Tahoma" w:cs="Tahoma"/>
    </w:rPr>
  </w:style>
  <w:style w:type="paragraph" w:styleId="af0">
    <w:name w:val="Balloon Text"/>
    <w:basedOn w:val="a"/>
    <w:semiHidden/>
    <w:rPr>
      <w:rFonts w:ascii="Tahoma" w:hAnsi="Tahoma" w:cs="Tahoma"/>
      <w:sz w:val="16"/>
      <w:szCs w:val="16"/>
    </w:rPr>
  </w:style>
  <w:style w:type="paragraph" w:styleId="23">
    <w:name w:val="toc 2"/>
    <w:basedOn w:val="a"/>
    <w:next w:val="a"/>
    <w:autoRedefine/>
    <w:semiHidden/>
    <w:pPr>
      <w:ind w:left="200"/>
    </w:pPr>
  </w:style>
  <w:style w:type="paragraph" w:styleId="32">
    <w:name w:val="toc 3"/>
    <w:basedOn w:val="a"/>
    <w:next w:val="a"/>
    <w:autoRedefine/>
    <w:semiHidden/>
    <w:pPr>
      <w:ind w:left="400"/>
    </w:pPr>
  </w:style>
  <w:style w:type="paragraph" w:styleId="40">
    <w:name w:val="toc 4"/>
    <w:basedOn w:val="a"/>
    <w:next w:val="a"/>
    <w:autoRedefine/>
    <w:semiHidden/>
    <w:pPr>
      <w:ind w:left="600"/>
    </w:pPr>
  </w:style>
  <w:style w:type="paragraph" w:styleId="50">
    <w:name w:val="toc 5"/>
    <w:basedOn w:val="a"/>
    <w:next w:val="a"/>
    <w:autoRedefine/>
    <w:semiHidden/>
    <w:pPr>
      <w:ind w:left="800"/>
    </w:pPr>
  </w:style>
  <w:style w:type="paragraph" w:styleId="60">
    <w:name w:val="toc 6"/>
    <w:basedOn w:val="a"/>
    <w:next w:val="a"/>
    <w:autoRedefine/>
    <w:semiHidden/>
    <w:pPr>
      <w:ind w:left="1000"/>
    </w:pPr>
  </w:style>
  <w:style w:type="paragraph" w:styleId="70">
    <w:name w:val="toc 7"/>
    <w:basedOn w:val="a"/>
    <w:next w:val="a"/>
    <w:autoRedefine/>
    <w:semiHidden/>
    <w:pPr>
      <w:ind w:left="1200"/>
    </w:pPr>
  </w:style>
  <w:style w:type="paragraph" w:styleId="80">
    <w:name w:val="toc 8"/>
    <w:basedOn w:val="a"/>
    <w:next w:val="a"/>
    <w:autoRedefine/>
    <w:semiHidden/>
    <w:pPr>
      <w:ind w:left="1400"/>
    </w:pPr>
  </w:style>
  <w:style w:type="paragraph" w:styleId="90">
    <w:name w:val="toc 9"/>
    <w:basedOn w:val="a"/>
    <w:next w:val="a"/>
    <w:autoRedefine/>
    <w:semiHidden/>
    <w:pPr>
      <w:ind w:left="1600"/>
    </w:pPr>
  </w:style>
  <w:style w:type="character" w:styleId="af1">
    <w:name w:val="Hyperlink"/>
    <w:basedOn w:val="a0"/>
    <w:rPr>
      <w:color w:val="0000FF"/>
      <w:u w:val="single"/>
    </w:rPr>
  </w:style>
  <w:style w:type="character" w:styleId="af2">
    <w:name w:val="FollowedHyperlink"/>
    <w:basedOn w:val="a0"/>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val="ru-RU" w:eastAsia="ru-RU"/>
    </w:rPr>
  </w:style>
  <w:style w:type="paragraph" w:styleId="1">
    <w:name w:val="heading 1"/>
    <w:basedOn w:val="a"/>
    <w:next w:val="a"/>
    <w:qFormat/>
    <w:pPr>
      <w:keepNext/>
      <w:spacing w:line="360" w:lineRule="auto"/>
      <w:jc w:val="center"/>
      <w:outlineLvl w:val="0"/>
    </w:pPr>
    <w:rPr>
      <w:rFonts w:ascii="Arial" w:hAnsi="Arial"/>
      <w:sz w:val="24"/>
    </w:rPr>
  </w:style>
  <w:style w:type="paragraph" w:styleId="2">
    <w:name w:val="heading 2"/>
    <w:basedOn w:val="a"/>
    <w:next w:val="a"/>
    <w:qFormat/>
    <w:pPr>
      <w:keepNext/>
      <w:spacing w:before="240" w:after="120" w:line="360" w:lineRule="auto"/>
      <w:ind w:firstLine="709"/>
      <w:jc w:val="center"/>
      <w:outlineLvl w:val="1"/>
    </w:pPr>
    <w:rPr>
      <w:rFonts w:ascii="Arial" w:hAnsi="Arial"/>
      <w:b/>
      <w:szCs w:val="22"/>
    </w:rPr>
  </w:style>
  <w:style w:type="paragraph" w:styleId="3">
    <w:name w:val="heading 3"/>
    <w:basedOn w:val="a"/>
    <w:next w:val="a"/>
    <w:qFormat/>
    <w:pPr>
      <w:keepNext/>
      <w:spacing w:line="360" w:lineRule="auto"/>
      <w:jc w:val="right"/>
      <w:outlineLvl w:val="2"/>
    </w:pPr>
    <w:rPr>
      <w:rFonts w:ascii="Arial" w:hAnsi="Arial"/>
      <w:bCs/>
      <w:sz w:val="18"/>
    </w:rPr>
  </w:style>
  <w:style w:type="paragraph" w:styleId="4">
    <w:name w:val="heading 4"/>
    <w:basedOn w:val="a"/>
    <w:next w:val="a"/>
    <w:qFormat/>
    <w:pPr>
      <w:keepNext/>
      <w:spacing w:line="360" w:lineRule="auto"/>
      <w:jc w:val="right"/>
      <w:outlineLvl w:val="3"/>
    </w:pPr>
    <w:rPr>
      <w:rFonts w:ascii="Arial" w:hAnsi="Arial"/>
      <w:i/>
      <w:sz w:val="18"/>
    </w:rPr>
  </w:style>
  <w:style w:type="paragraph" w:styleId="5">
    <w:name w:val="heading 5"/>
    <w:basedOn w:val="a"/>
    <w:next w:val="a"/>
    <w:qFormat/>
    <w:pPr>
      <w:keepNext/>
      <w:spacing w:line="360" w:lineRule="auto"/>
      <w:jc w:val="right"/>
      <w:outlineLvl w:val="4"/>
    </w:pPr>
    <w:rPr>
      <w:i/>
    </w:rPr>
  </w:style>
  <w:style w:type="paragraph" w:styleId="6">
    <w:name w:val="heading 6"/>
    <w:basedOn w:val="a"/>
    <w:next w:val="a"/>
    <w:qFormat/>
    <w:pPr>
      <w:keepNext/>
      <w:jc w:val="center"/>
      <w:outlineLvl w:val="5"/>
    </w:pPr>
    <w:rPr>
      <w:b/>
      <w:i/>
    </w:rPr>
  </w:style>
  <w:style w:type="paragraph" w:styleId="7">
    <w:name w:val="heading 7"/>
    <w:basedOn w:val="a"/>
    <w:next w:val="a"/>
    <w:qFormat/>
    <w:pPr>
      <w:keepNext/>
      <w:spacing w:line="360" w:lineRule="auto"/>
      <w:jc w:val="both"/>
      <w:outlineLvl w:val="6"/>
    </w:pPr>
    <w:rPr>
      <w:rFonts w:ascii="Arial" w:hAnsi="Arial"/>
      <w:b/>
    </w:rPr>
  </w:style>
  <w:style w:type="paragraph" w:styleId="8">
    <w:name w:val="heading 8"/>
    <w:basedOn w:val="a"/>
    <w:next w:val="a"/>
    <w:qFormat/>
    <w:pPr>
      <w:keepNext/>
      <w:spacing w:line="360" w:lineRule="auto"/>
      <w:jc w:val="center"/>
      <w:outlineLvl w:val="7"/>
    </w:pPr>
    <w:rPr>
      <w:rFonts w:ascii="Arial" w:hAnsi="Arial"/>
      <w:i/>
      <w:sz w:val="18"/>
      <w:lang w:val="en-US"/>
    </w:rPr>
  </w:style>
  <w:style w:type="paragraph" w:styleId="9">
    <w:name w:val="heading 9"/>
    <w:basedOn w:val="a"/>
    <w:next w:val="a"/>
    <w:qFormat/>
    <w:pPr>
      <w:keepNext/>
      <w:outlineLvl w:val="8"/>
    </w:pPr>
    <w:rPr>
      <w:rFonts w:ascii="Arial" w:hAnsi="Arial"/>
      <w:b/>
      <w:sz w:val="16"/>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a3">
    <w:name w:val=" Знак"/>
    <w:basedOn w:val="a0"/>
    <w:rPr>
      <w:rFonts w:ascii="Arial" w:hAnsi="Arial"/>
      <w:b/>
      <w:sz w:val="24"/>
      <w:lang w:val="ru-RU" w:eastAsia="ru-RU" w:bidi="ar-SA"/>
    </w:rPr>
  </w:style>
  <w:style w:type="paragraph" w:styleId="a4">
    <w:name w:val="footnote text"/>
    <w:basedOn w:val="a"/>
    <w:semiHidden/>
  </w:style>
  <w:style w:type="character" w:styleId="a5">
    <w:name w:val="footnote reference"/>
    <w:basedOn w:val="a0"/>
    <w:semiHidden/>
    <w:rPr>
      <w:vertAlign w:val="superscript"/>
    </w:rPr>
  </w:style>
  <w:style w:type="paragraph" w:styleId="a6">
    <w:name w:val="Body Text Indent"/>
    <w:basedOn w:val="a"/>
    <w:pPr>
      <w:spacing w:line="360" w:lineRule="auto"/>
      <w:ind w:firstLine="720"/>
    </w:pPr>
    <w:rPr>
      <w:rFonts w:ascii="Arial" w:hAnsi="Arial"/>
      <w:sz w:val="18"/>
    </w:rPr>
  </w:style>
  <w:style w:type="paragraph" w:styleId="a7">
    <w:name w:val="Body Text"/>
    <w:basedOn w:val="a"/>
    <w:pPr>
      <w:spacing w:line="360" w:lineRule="auto"/>
    </w:pPr>
    <w:rPr>
      <w:rFonts w:ascii="Arial" w:hAnsi="Arial"/>
      <w:sz w:val="18"/>
    </w:rPr>
  </w:style>
  <w:style w:type="paragraph" w:styleId="20">
    <w:name w:val="Body Text Indent 2"/>
    <w:basedOn w:val="a"/>
    <w:pPr>
      <w:spacing w:line="360" w:lineRule="auto"/>
      <w:ind w:firstLine="720"/>
    </w:pPr>
    <w:rPr>
      <w:rFonts w:ascii="Arial" w:hAnsi="Arial"/>
      <w:i/>
      <w:sz w:val="18"/>
    </w:rPr>
  </w:style>
  <w:style w:type="paragraph" w:styleId="30">
    <w:name w:val="Body Text Indent 3"/>
    <w:basedOn w:val="a"/>
    <w:pPr>
      <w:spacing w:line="360" w:lineRule="auto"/>
      <w:ind w:firstLine="720"/>
    </w:pPr>
    <w:rPr>
      <w:b/>
      <w:i/>
    </w:rPr>
  </w:style>
  <w:style w:type="paragraph" w:styleId="21">
    <w:name w:val="Body Text 2"/>
    <w:basedOn w:val="a"/>
    <w:pPr>
      <w:spacing w:line="360" w:lineRule="auto"/>
      <w:jc w:val="both"/>
    </w:pPr>
    <w:rPr>
      <w:rFonts w:ascii="Arial" w:hAnsi="Arial"/>
      <w:sz w:val="18"/>
    </w:rPr>
  </w:style>
  <w:style w:type="paragraph" w:styleId="31">
    <w:name w:val="Body Text 3"/>
    <w:basedOn w:val="a"/>
    <w:pPr>
      <w:jc w:val="both"/>
    </w:pPr>
    <w:rPr>
      <w:rFonts w:ascii="Arial" w:hAnsi="Arial"/>
      <w:b/>
      <w:i/>
      <w:sz w:val="18"/>
    </w:rPr>
  </w:style>
  <w:style w:type="paragraph" w:styleId="a8">
    <w:name w:val="Plain Text"/>
    <w:basedOn w:val="a"/>
    <w:rPr>
      <w:rFonts w:ascii="Courier New" w:hAnsi="Courier New"/>
    </w:rPr>
  </w:style>
  <w:style w:type="paragraph" w:styleId="a9">
    <w:name w:val="annotation text"/>
    <w:basedOn w:val="a"/>
    <w:semiHidden/>
  </w:style>
  <w:style w:type="paragraph" w:styleId="aa">
    <w:name w:val="Block Text"/>
    <w:basedOn w:val="a"/>
    <w:pPr>
      <w:spacing w:line="360" w:lineRule="auto"/>
      <w:ind w:left="426" w:right="283"/>
      <w:jc w:val="both"/>
    </w:pPr>
    <w:rPr>
      <w:rFonts w:ascii="Arial" w:hAnsi="Arial"/>
      <w:sz w:val="24"/>
    </w:rPr>
  </w:style>
  <w:style w:type="paragraph" w:styleId="ab">
    <w:name w:val="footer"/>
    <w:basedOn w:val="a"/>
    <w:pPr>
      <w:tabs>
        <w:tab w:val="center" w:pos="4153"/>
        <w:tab w:val="right" w:pos="8306"/>
      </w:tabs>
    </w:pPr>
  </w:style>
  <w:style w:type="character" w:styleId="ac">
    <w:name w:val="page number"/>
    <w:basedOn w:val="a0"/>
  </w:style>
  <w:style w:type="paragraph" w:styleId="ad">
    <w:name w:val="header"/>
    <w:basedOn w:val="a"/>
    <w:pPr>
      <w:tabs>
        <w:tab w:val="center" w:pos="4153"/>
        <w:tab w:val="right" w:pos="8306"/>
      </w:tabs>
    </w:pPr>
  </w:style>
  <w:style w:type="character" w:customStyle="1" w:styleId="22">
    <w:name w:val="Заголовок 2 Знак Знак"/>
    <w:basedOn w:val="a0"/>
    <w:rPr>
      <w:rFonts w:ascii="Arial" w:hAnsi="Arial"/>
      <w:b/>
      <w:sz w:val="24"/>
      <w:lang w:val="ru-RU" w:eastAsia="ru-RU" w:bidi="ar-SA"/>
    </w:rPr>
  </w:style>
  <w:style w:type="paragraph" w:styleId="10">
    <w:name w:val="toc 1"/>
    <w:basedOn w:val="a"/>
    <w:next w:val="a"/>
    <w:autoRedefine/>
    <w:semiHidden/>
  </w:style>
  <w:style w:type="paragraph" w:styleId="ae">
    <w:name w:val="Title"/>
    <w:basedOn w:val="a"/>
    <w:qFormat/>
    <w:pPr>
      <w:jc w:val="center"/>
    </w:pPr>
    <w:rPr>
      <w:b/>
      <w:bCs/>
      <w:sz w:val="28"/>
      <w:szCs w:val="24"/>
    </w:rPr>
  </w:style>
  <w:style w:type="paragraph" w:styleId="af">
    <w:name w:val="Document Map"/>
    <w:basedOn w:val="a"/>
    <w:semiHidden/>
    <w:pPr>
      <w:shd w:val="clear" w:color="auto" w:fill="000080"/>
    </w:pPr>
    <w:rPr>
      <w:rFonts w:ascii="Tahoma" w:hAnsi="Tahoma" w:cs="Tahoma"/>
    </w:rPr>
  </w:style>
  <w:style w:type="paragraph" w:styleId="af0">
    <w:name w:val="Balloon Text"/>
    <w:basedOn w:val="a"/>
    <w:semiHidden/>
    <w:rPr>
      <w:rFonts w:ascii="Tahoma" w:hAnsi="Tahoma" w:cs="Tahoma"/>
      <w:sz w:val="16"/>
      <w:szCs w:val="16"/>
    </w:rPr>
  </w:style>
  <w:style w:type="paragraph" w:styleId="23">
    <w:name w:val="toc 2"/>
    <w:basedOn w:val="a"/>
    <w:next w:val="a"/>
    <w:autoRedefine/>
    <w:semiHidden/>
    <w:pPr>
      <w:ind w:left="200"/>
    </w:pPr>
  </w:style>
  <w:style w:type="paragraph" w:styleId="32">
    <w:name w:val="toc 3"/>
    <w:basedOn w:val="a"/>
    <w:next w:val="a"/>
    <w:autoRedefine/>
    <w:semiHidden/>
    <w:pPr>
      <w:ind w:left="400"/>
    </w:pPr>
  </w:style>
  <w:style w:type="paragraph" w:styleId="40">
    <w:name w:val="toc 4"/>
    <w:basedOn w:val="a"/>
    <w:next w:val="a"/>
    <w:autoRedefine/>
    <w:semiHidden/>
    <w:pPr>
      <w:ind w:left="600"/>
    </w:pPr>
  </w:style>
  <w:style w:type="paragraph" w:styleId="50">
    <w:name w:val="toc 5"/>
    <w:basedOn w:val="a"/>
    <w:next w:val="a"/>
    <w:autoRedefine/>
    <w:semiHidden/>
    <w:pPr>
      <w:ind w:left="800"/>
    </w:pPr>
  </w:style>
  <w:style w:type="paragraph" w:styleId="60">
    <w:name w:val="toc 6"/>
    <w:basedOn w:val="a"/>
    <w:next w:val="a"/>
    <w:autoRedefine/>
    <w:semiHidden/>
    <w:pPr>
      <w:ind w:left="1000"/>
    </w:pPr>
  </w:style>
  <w:style w:type="paragraph" w:styleId="70">
    <w:name w:val="toc 7"/>
    <w:basedOn w:val="a"/>
    <w:next w:val="a"/>
    <w:autoRedefine/>
    <w:semiHidden/>
    <w:pPr>
      <w:ind w:left="1200"/>
    </w:pPr>
  </w:style>
  <w:style w:type="paragraph" w:styleId="80">
    <w:name w:val="toc 8"/>
    <w:basedOn w:val="a"/>
    <w:next w:val="a"/>
    <w:autoRedefine/>
    <w:semiHidden/>
    <w:pPr>
      <w:ind w:left="1400"/>
    </w:pPr>
  </w:style>
  <w:style w:type="paragraph" w:styleId="90">
    <w:name w:val="toc 9"/>
    <w:basedOn w:val="a"/>
    <w:next w:val="a"/>
    <w:autoRedefine/>
    <w:semiHidden/>
    <w:pPr>
      <w:ind w:left="1600"/>
    </w:pPr>
  </w:style>
  <w:style w:type="character" w:styleId="af1">
    <w:name w:val="Hyperlink"/>
    <w:basedOn w:val="a0"/>
    <w:rPr>
      <w:color w:val="0000FF"/>
      <w:u w:val="single"/>
    </w:rPr>
  </w:style>
  <w:style w:type="character" w:styleId="af2">
    <w:name w:val="FollowedHyperlink"/>
    <w:basedOn w:val="a0"/>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2.bin"/><Relationship Id="rId21" Type="http://schemas.openxmlformats.org/officeDocument/2006/relationships/image" Target="media/image4.wmf"/><Relationship Id="rId34" Type="http://schemas.openxmlformats.org/officeDocument/2006/relationships/image" Target="media/image10.emf"/><Relationship Id="rId42" Type="http://schemas.openxmlformats.org/officeDocument/2006/relationships/image" Target="media/image13.emf"/><Relationship Id="rId47" Type="http://schemas.openxmlformats.org/officeDocument/2006/relationships/oleObject" Target="embeddings/oleObject25.bin"/><Relationship Id="rId50" Type="http://schemas.openxmlformats.org/officeDocument/2006/relationships/oleObject" Target="embeddings/oleObject28.bin"/><Relationship Id="rId55" Type="http://schemas.openxmlformats.org/officeDocument/2006/relationships/oleObject" Target="embeddings/oleObject31.bin"/><Relationship Id="rId63" Type="http://schemas.openxmlformats.org/officeDocument/2006/relationships/oleObject" Target="embeddings/oleObject37.bin"/><Relationship Id="rId68" Type="http://schemas.openxmlformats.org/officeDocument/2006/relationships/image" Target="media/image20.emf"/><Relationship Id="rId76" Type="http://schemas.openxmlformats.org/officeDocument/2006/relationships/image" Target="media/image24.emf"/><Relationship Id="rId84" Type="http://schemas.openxmlformats.org/officeDocument/2006/relationships/image" Target="media/image28.emf"/><Relationship Id="rId89" Type="http://schemas.openxmlformats.org/officeDocument/2006/relationships/oleObject" Target="embeddings/oleObject52.bin"/><Relationship Id="rId97"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oleObject" Target="embeddings/oleObject42.bin"/><Relationship Id="rId92" Type="http://schemas.openxmlformats.org/officeDocument/2006/relationships/oleObject" Target="embeddings/oleObject54.bin"/><Relationship Id="rId2" Type="http://schemas.openxmlformats.org/officeDocument/2006/relationships/numbering" Target="numbering.xml"/><Relationship Id="rId16" Type="http://schemas.openxmlformats.org/officeDocument/2006/relationships/oleObject" Target="embeddings/oleObject6.bin"/><Relationship Id="rId29" Type="http://schemas.openxmlformats.org/officeDocument/2006/relationships/oleObject" Target="embeddings/oleObject14.bin"/><Relationship Id="rId11" Type="http://schemas.openxmlformats.org/officeDocument/2006/relationships/oleObject" Target="embeddings/oleObject2.bin"/><Relationship Id="rId24" Type="http://schemas.openxmlformats.org/officeDocument/2006/relationships/oleObject" Target="embeddings/oleObject11.bin"/><Relationship Id="rId32" Type="http://schemas.openxmlformats.org/officeDocument/2006/relationships/image" Target="media/image9.wmf"/><Relationship Id="rId37" Type="http://schemas.openxmlformats.org/officeDocument/2006/relationships/oleObject" Target="embeddings/oleObject18.bin"/><Relationship Id="rId40" Type="http://schemas.openxmlformats.org/officeDocument/2006/relationships/image" Target="media/image12.wmf"/><Relationship Id="rId45" Type="http://schemas.openxmlformats.org/officeDocument/2006/relationships/image" Target="media/image14.wmf"/><Relationship Id="rId53" Type="http://schemas.openxmlformats.org/officeDocument/2006/relationships/oleObject" Target="embeddings/oleObject30.bin"/><Relationship Id="rId58" Type="http://schemas.openxmlformats.org/officeDocument/2006/relationships/oleObject" Target="embeddings/oleObject33.bin"/><Relationship Id="rId66" Type="http://schemas.openxmlformats.org/officeDocument/2006/relationships/oleObject" Target="embeddings/oleObject39.bin"/><Relationship Id="rId74" Type="http://schemas.openxmlformats.org/officeDocument/2006/relationships/image" Target="media/image23.emf"/><Relationship Id="rId79" Type="http://schemas.openxmlformats.org/officeDocument/2006/relationships/oleObject" Target="embeddings/oleObject46.bin"/><Relationship Id="rId87" Type="http://schemas.openxmlformats.org/officeDocument/2006/relationships/oleObject" Target="embeddings/oleObject51.bin"/><Relationship Id="rId5" Type="http://schemas.openxmlformats.org/officeDocument/2006/relationships/settings" Target="settings.xml"/><Relationship Id="rId61" Type="http://schemas.openxmlformats.org/officeDocument/2006/relationships/oleObject" Target="embeddings/oleObject35.bin"/><Relationship Id="rId82" Type="http://schemas.openxmlformats.org/officeDocument/2006/relationships/image" Target="media/image27.wmf"/><Relationship Id="rId90" Type="http://schemas.openxmlformats.org/officeDocument/2006/relationships/oleObject" Target="embeddings/oleObject53.bin"/><Relationship Id="rId95" Type="http://schemas.openxmlformats.org/officeDocument/2006/relationships/oleObject" Target="embeddings/oleObject56.bin"/><Relationship Id="rId19" Type="http://schemas.openxmlformats.org/officeDocument/2006/relationships/image" Target="media/image3.wmf"/><Relationship Id="rId14" Type="http://schemas.openxmlformats.org/officeDocument/2006/relationships/oleObject" Target="embeddings/oleObject4.bin"/><Relationship Id="rId22" Type="http://schemas.openxmlformats.org/officeDocument/2006/relationships/oleObject" Target="embeddings/oleObject10.bin"/><Relationship Id="rId27" Type="http://schemas.openxmlformats.org/officeDocument/2006/relationships/oleObject" Target="embeddings/oleObject13.bin"/><Relationship Id="rId30" Type="http://schemas.openxmlformats.org/officeDocument/2006/relationships/image" Target="media/image8.wmf"/><Relationship Id="rId35" Type="http://schemas.openxmlformats.org/officeDocument/2006/relationships/oleObject" Target="embeddings/oleObject17.bin"/><Relationship Id="rId43" Type="http://schemas.openxmlformats.org/officeDocument/2006/relationships/oleObject" Target="embeddings/oleObject22.bin"/><Relationship Id="rId48" Type="http://schemas.openxmlformats.org/officeDocument/2006/relationships/oleObject" Target="embeddings/oleObject26.bin"/><Relationship Id="rId56" Type="http://schemas.openxmlformats.org/officeDocument/2006/relationships/oleObject" Target="embeddings/oleObject32.bin"/><Relationship Id="rId64" Type="http://schemas.openxmlformats.org/officeDocument/2006/relationships/image" Target="media/image19.wmf"/><Relationship Id="rId69" Type="http://schemas.openxmlformats.org/officeDocument/2006/relationships/oleObject" Target="embeddings/oleObject41.bin"/><Relationship Id="rId77" Type="http://schemas.openxmlformats.org/officeDocument/2006/relationships/oleObject" Target="embeddings/oleObject45.bin"/><Relationship Id="rId8" Type="http://schemas.openxmlformats.org/officeDocument/2006/relationships/endnotes" Target="endnotes.xml"/><Relationship Id="rId51" Type="http://schemas.openxmlformats.org/officeDocument/2006/relationships/oleObject" Target="embeddings/oleObject29.bin"/><Relationship Id="rId72" Type="http://schemas.openxmlformats.org/officeDocument/2006/relationships/image" Target="media/image22.emf"/><Relationship Id="rId80" Type="http://schemas.openxmlformats.org/officeDocument/2006/relationships/image" Target="media/image26.wmf"/><Relationship Id="rId85" Type="http://schemas.openxmlformats.org/officeDocument/2006/relationships/oleObject" Target="embeddings/oleObject49.bin"/><Relationship Id="rId93" Type="http://schemas.openxmlformats.org/officeDocument/2006/relationships/oleObject" Target="embeddings/oleObject55.bin"/><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oleObject" Target="embeddings/oleObject7.bin"/><Relationship Id="rId25" Type="http://schemas.openxmlformats.org/officeDocument/2006/relationships/image" Target="media/image6.wmf"/><Relationship Id="rId33" Type="http://schemas.openxmlformats.org/officeDocument/2006/relationships/oleObject" Target="embeddings/oleObject16.bin"/><Relationship Id="rId38" Type="http://schemas.openxmlformats.org/officeDocument/2006/relationships/oleObject" Target="embeddings/oleObject19.bin"/><Relationship Id="rId46" Type="http://schemas.openxmlformats.org/officeDocument/2006/relationships/oleObject" Target="embeddings/oleObject24.bin"/><Relationship Id="rId59" Type="http://schemas.openxmlformats.org/officeDocument/2006/relationships/oleObject" Target="embeddings/oleObject34.bin"/><Relationship Id="rId67" Type="http://schemas.openxmlformats.org/officeDocument/2006/relationships/oleObject" Target="embeddings/oleObject40.bin"/><Relationship Id="rId20" Type="http://schemas.openxmlformats.org/officeDocument/2006/relationships/oleObject" Target="embeddings/oleObject9.bin"/><Relationship Id="rId41" Type="http://schemas.openxmlformats.org/officeDocument/2006/relationships/oleObject" Target="embeddings/oleObject21.bin"/><Relationship Id="rId54" Type="http://schemas.openxmlformats.org/officeDocument/2006/relationships/image" Target="media/image16.wmf"/><Relationship Id="rId62" Type="http://schemas.openxmlformats.org/officeDocument/2006/relationships/oleObject" Target="embeddings/oleObject36.bin"/><Relationship Id="rId70" Type="http://schemas.openxmlformats.org/officeDocument/2006/relationships/image" Target="media/image21.emf"/><Relationship Id="rId75" Type="http://schemas.openxmlformats.org/officeDocument/2006/relationships/oleObject" Target="embeddings/oleObject44.bin"/><Relationship Id="rId83" Type="http://schemas.openxmlformats.org/officeDocument/2006/relationships/oleObject" Target="embeddings/oleObject48.bin"/><Relationship Id="rId88" Type="http://schemas.openxmlformats.org/officeDocument/2006/relationships/image" Target="media/image29.emf"/><Relationship Id="rId91" Type="http://schemas.openxmlformats.org/officeDocument/2006/relationships/image" Target="media/image30.emf"/><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image" Target="media/image5.wmf"/><Relationship Id="rId28" Type="http://schemas.openxmlformats.org/officeDocument/2006/relationships/image" Target="media/image7.emf"/><Relationship Id="rId36" Type="http://schemas.openxmlformats.org/officeDocument/2006/relationships/image" Target="media/image11.wmf"/><Relationship Id="rId49" Type="http://schemas.openxmlformats.org/officeDocument/2006/relationships/oleObject" Target="embeddings/oleObject27.bin"/><Relationship Id="rId57" Type="http://schemas.openxmlformats.org/officeDocument/2006/relationships/image" Target="media/image17.wmf"/><Relationship Id="rId10" Type="http://schemas.openxmlformats.org/officeDocument/2006/relationships/oleObject" Target="embeddings/oleObject1.bin"/><Relationship Id="rId31" Type="http://schemas.openxmlformats.org/officeDocument/2006/relationships/oleObject" Target="embeddings/oleObject15.bin"/><Relationship Id="rId44" Type="http://schemas.openxmlformats.org/officeDocument/2006/relationships/oleObject" Target="embeddings/oleObject23.bin"/><Relationship Id="rId52" Type="http://schemas.openxmlformats.org/officeDocument/2006/relationships/image" Target="media/image15.wmf"/><Relationship Id="rId60" Type="http://schemas.openxmlformats.org/officeDocument/2006/relationships/image" Target="media/image18.wmf"/><Relationship Id="rId65" Type="http://schemas.openxmlformats.org/officeDocument/2006/relationships/oleObject" Target="embeddings/oleObject38.bin"/><Relationship Id="rId73" Type="http://schemas.openxmlformats.org/officeDocument/2006/relationships/oleObject" Target="embeddings/oleObject43.bin"/><Relationship Id="rId78" Type="http://schemas.openxmlformats.org/officeDocument/2006/relationships/image" Target="media/image25.wmf"/><Relationship Id="rId81" Type="http://schemas.openxmlformats.org/officeDocument/2006/relationships/oleObject" Target="embeddings/oleObject47.bin"/><Relationship Id="rId86" Type="http://schemas.openxmlformats.org/officeDocument/2006/relationships/oleObject" Target="embeddings/oleObject50.bin"/><Relationship Id="rId94" Type="http://schemas.openxmlformats.org/officeDocument/2006/relationships/image" Target="media/image31.emf"/><Relationship Id="rId9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oleObject" Target="embeddings/oleObject8.bin"/><Relationship Id="rId39" Type="http://schemas.openxmlformats.org/officeDocument/2006/relationships/oleObject" Target="embeddings/oleObject20.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7D9CA5-4477-44AF-9329-F6F66D9BD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10715</Words>
  <Characters>75846</Characters>
  <Application>Microsoft Office Word</Application>
  <DocSecurity>0</DocSecurity>
  <Lines>632</Lines>
  <Paragraphs>172</Paragraphs>
  <ScaleCrop>false</ScaleCrop>
  <HeadingPairs>
    <vt:vector size="2" baseType="variant">
      <vt:variant>
        <vt:lpstr>Название</vt:lpstr>
      </vt:variant>
      <vt:variant>
        <vt:i4>1</vt:i4>
      </vt:variant>
    </vt:vector>
  </HeadingPairs>
  <TitlesOfParts>
    <vt:vector size="1" baseType="lpstr">
      <vt:lpstr> </vt:lpstr>
    </vt:vector>
  </TitlesOfParts>
  <Company>S</Company>
  <LinksUpToDate>false</LinksUpToDate>
  <CharactersWithSpaces>86389</CharactersWithSpaces>
  <SharedDoc>false</SharedDoc>
  <HLinks>
    <vt:vector size="246" baseType="variant">
      <vt:variant>
        <vt:i4>3932181</vt:i4>
      </vt:variant>
      <vt:variant>
        <vt:i4>396</vt:i4>
      </vt:variant>
      <vt:variant>
        <vt:i4>0</vt:i4>
      </vt:variant>
      <vt:variant>
        <vt:i4>5</vt:i4>
      </vt:variant>
      <vt:variant>
        <vt:lpwstr>mailto:signur@mail.ru</vt:lpwstr>
      </vt:variant>
      <vt:variant>
        <vt:lpwstr/>
      </vt:variant>
      <vt:variant>
        <vt:i4>2752516</vt:i4>
      </vt:variant>
      <vt:variant>
        <vt:i4>393</vt:i4>
      </vt:variant>
      <vt:variant>
        <vt:i4>0</vt:i4>
      </vt:variant>
      <vt:variant>
        <vt:i4>5</vt:i4>
      </vt:variant>
      <vt:variant>
        <vt:lpwstr>mailto:info@signur.ru</vt:lpwstr>
      </vt:variant>
      <vt:variant>
        <vt:lpwstr/>
      </vt:variant>
      <vt:variant>
        <vt:i4>1114199</vt:i4>
      </vt:variant>
      <vt:variant>
        <vt:i4>390</vt:i4>
      </vt:variant>
      <vt:variant>
        <vt:i4>0</vt:i4>
      </vt:variant>
      <vt:variant>
        <vt:i4>5</vt:i4>
      </vt:variant>
      <vt:variant>
        <vt:lpwstr>http://www.signur.ru/</vt:lpwstr>
      </vt:variant>
      <vt:variant>
        <vt:lpwstr/>
      </vt:variant>
      <vt:variant>
        <vt:i4>1245238</vt:i4>
      </vt:variant>
      <vt:variant>
        <vt:i4>224</vt:i4>
      </vt:variant>
      <vt:variant>
        <vt:i4>0</vt:i4>
      </vt:variant>
      <vt:variant>
        <vt:i4>5</vt:i4>
      </vt:variant>
      <vt:variant>
        <vt:lpwstr/>
      </vt:variant>
      <vt:variant>
        <vt:lpwstr>_Toc232768080</vt:lpwstr>
      </vt:variant>
      <vt:variant>
        <vt:i4>1835062</vt:i4>
      </vt:variant>
      <vt:variant>
        <vt:i4>218</vt:i4>
      </vt:variant>
      <vt:variant>
        <vt:i4>0</vt:i4>
      </vt:variant>
      <vt:variant>
        <vt:i4>5</vt:i4>
      </vt:variant>
      <vt:variant>
        <vt:lpwstr/>
      </vt:variant>
      <vt:variant>
        <vt:lpwstr>_Toc232768079</vt:lpwstr>
      </vt:variant>
      <vt:variant>
        <vt:i4>1835062</vt:i4>
      </vt:variant>
      <vt:variant>
        <vt:i4>212</vt:i4>
      </vt:variant>
      <vt:variant>
        <vt:i4>0</vt:i4>
      </vt:variant>
      <vt:variant>
        <vt:i4>5</vt:i4>
      </vt:variant>
      <vt:variant>
        <vt:lpwstr/>
      </vt:variant>
      <vt:variant>
        <vt:lpwstr>_Toc232768078</vt:lpwstr>
      </vt:variant>
      <vt:variant>
        <vt:i4>1835062</vt:i4>
      </vt:variant>
      <vt:variant>
        <vt:i4>206</vt:i4>
      </vt:variant>
      <vt:variant>
        <vt:i4>0</vt:i4>
      </vt:variant>
      <vt:variant>
        <vt:i4>5</vt:i4>
      </vt:variant>
      <vt:variant>
        <vt:lpwstr/>
      </vt:variant>
      <vt:variant>
        <vt:lpwstr>_Toc232768077</vt:lpwstr>
      </vt:variant>
      <vt:variant>
        <vt:i4>1835062</vt:i4>
      </vt:variant>
      <vt:variant>
        <vt:i4>200</vt:i4>
      </vt:variant>
      <vt:variant>
        <vt:i4>0</vt:i4>
      </vt:variant>
      <vt:variant>
        <vt:i4>5</vt:i4>
      </vt:variant>
      <vt:variant>
        <vt:lpwstr/>
      </vt:variant>
      <vt:variant>
        <vt:lpwstr>_Toc232768076</vt:lpwstr>
      </vt:variant>
      <vt:variant>
        <vt:i4>1835062</vt:i4>
      </vt:variant>
      <vt:variant>
        <vt:i4>194</vt:i4>
      </vt:variant>
      <vt:variant>
        <vt:i4>0</vt:i4>
      </vt:variant>
      <vt:variant>
        <vt:i4>5</vt:i4>
      </vt:variant>
      <vt:variant>
        <vt:lpwstr/>
      </vt:variant>
      <vt:variant>
        <vt:lpwstr>_Toc232768075</vt:lpwstr>
      </vt:variant>
      <vt:variant>
        <vt:i4>1835062</vt:i4>
      </vt:variant>
      <vt:variant>
        <vt:i4>188</vt:i4>
      </vt:variant>
      <vt:variant>
        <vt:i4>0</vt:i4>
      </vt:variant>
      <vt:variant>
        <vt:i4>5</vt:i4>
      </vt:variant>
      <vt:variant>
        <vt:lpwstr/>
      </vt:variant>
      <vt:variant>
        <vt:lpwstr>_Toc232768074</vt:lpwstr>
      </vt:variant>
      <vt:variant>
        <vt:i4>1835062</vt:i4>
      </vt:variant>
      <vt:variant>
        <vt:i4>182</vt:i4>
      </vt:variant>
      <vt:variant>
        <vt:i4>0</vt:i4>
      </vt:variant>
      <vt:variant>
        <vt:i4>5</vt:i4>
      </vt:variant>
      <vt:variant>
        <vt:lpwstr/>
      </vt:variant>
      <vt:variant>
        <vt:lpwstr>_Toc232768073</vt:lpwstr>
      </vt:variant>
      <vt:variant>
        <vt:i4>1835062</vt:i4>
      </vt:variant>
      <vt:variant>
        <vt:i4>176</vt:i4>
      </vt:variant>
      <vt:variant>
        <vt:i4>0</vt:i4>
      </vt:variant>
      <vt:variant>
        <vt:i4>5</vt:i4>
      </vt:variant>
      <vt:variant>
        <vt:lpwstr/>
      </vt:variant>
      <vt:variant>
        <vt:lpwstr>_Toc232768072</vt:lpwstr>
      </vt:variant>
      <vt:variant>
        <vt:i4>1835062</vt:i4>
      </vt:variant>
      <vt:variant>
        <vt:i4>170</vt:i4>
      </vt:variant>
      <vt:variant>
        <vt:i4>0</vt:i4>
      </vt:variant>
      <vt:variant>
        <vt:i4>5</vt:i4>
      </vt:variant>
      <vt:variant>
        <vt:lpwstr/>
      </vt:variant>
      <vt:variant>
        <vt:lpwstr>_Toc232768071</vt:lpwstr>
      </vt:variant>
      <vt:variant>
        <vt:i4>1835062</vt:i4>
      </vt:variant>
      <vt:variant>
        <vt:i4>164</vt:i4>
      </vt:variant>
      <vt:variant>
        <vt:i4>0</vt:i4>
      </vt:variant>
      <vt:variant>
        <vt:i4>5</vt:i4>
      </vt:variant>
      <vt:variant>
        <vt:lpwstr/>
      </vt:variant>
      <vt:variant>
        <vt:lpwstr>_Toc232768070</vt:lpwstr>
      </vt:variant>
      <vt:variant>
        <vt:i4>1900598</vt:i4>
      </vt:variant>
      <vt:variant>
        <vt:i4>158</vt:i4>
      </vt:variant>
      <vt:variant>
        <vt:i4>0</vt:i4>
      </vt:variant>
      <vt:variant>
        <vt:i4>5</vt:i4>
      </vt:variant>
      <vt:variant>
        <vt:lpwstr/>
      </vt:variant>
      <vt:variant>
        <vt:lpwstr>_Toc232768069</vt:lpwstr>
      </vt:variant>
      <vt:variant>
        <vt:i4>1900598</vt:i4>
      </vt:variant>
      <vt:variant>
        <vt:i4>152</vt:i4>
      </vt:variant>
      <vt:variant>
        <vt:i4>0</vt:i4>
      </vt:variant>
      <vt:variant>
        <vt:i4>5</vt:i4>
      </vt:variant>
      <vt:variant>
        <vt:lpwstr/>
      </vt:variant>
      <vt:variant>
        <vt:lpwstr>_Toc232768068</vt:lpwstr>
      </vt:variant>
      <vt:variant>
        <vt:i4>1900598</vt:i4>
      </vt:variant>
      <vt:variant>
        <vt:i4>146</vt:i4>
      </vt:variant>
      <vt:variant>
        <vt:i4>0</vt:i4>
      </vt:variant>
      <vt:variant>
        <vt:i4>5</vt:i4>
      </vt:variant>
      <vt:variant>
        <vt:lpwstr/>
      </vt:variant>
      <vt:variant>
        <vt:lpwstr>_Toc232768067</vt:lpwstr>
      </vt:variant>
      <vt:variant>
        <vt:i4>1900598</vt:i4>
      </vt:variant>
      <vt:variant>
        <vt:i4>140</vt:i4>
      </vt:variant>
      <vt:variant>
        <vt:i4>0</vt:i4>
      </vt:variant>
      <vt:variant>
        <vt:i4>5</vt:i4>
      </vt:variant>
      <vt:variant>
        <vt:lpwstr/>
      </vt:variant>
      <vt:variant>
        <vt:lpwstr>_Toc232768066</vt:lpwstr>
      </vt:variant>
      <vt:variant>
        <vt:i4>1900598</vt:i4>
      </vt:variant>
      <vt:variant>
        <vt:i4>134</vt:i4>
      </vt:variant>
      <vt:variant>
        <vt:i4>0</vt:i4>
      </vt:variant>
      <vt:variant>
        <vt:i4>5</vt:i4>
      </vt:variant>
      <vt:variant>
        <vt:lpwstr/>
      </vt:variant>
      <vt:variant>
        <vt:lpwstr>_Toc232768065</vt:lpwstr>
      </vt:variant>
      <vt:variant>
        <vt:i4>1900598</vt:i4>
      </vt:variant>
      <vt:variant>
        <vt:i4>128</vt:i4>
      </vt:variant>
      <vt:variant>
        <vt:i4>0</vt:i4>
      </vt:variant>
      <vt:variant>
        <vt:i4>5</vt:i4>
      </vt:variant>
      <vt:variant>
        <vt:lpwstr/>
      </vt:variant>
      <vt:variant>
        <vt:lpwstr>_Toc232768064</vt:lpwstr>
      </vt:variant>
      <vt:variant>
        <vt:i4>1900598</vt:i4>
      </vt:variant>
      <vt:variant>
        <vt:i4>122</vt:i4>
      </vt:variant>
      <vt:variant>
        <vt:i4>0</vt:i4>
      </vt:variant>
      <vt:variant>
        <vt:i4>5</vt:i4>
      </vt:variant>
      <vt:variant>
        <vt:lpwstr/>
      </vt:variant>
      <vt:variant>
        <vt:lpwstr>_Toc232768063</vt:lpwstr>
      </vt:variant>
      <vt:variant>
        <vt:i4>1900598</vt:i4>
      </vt:variant>
      <vt:variant>
        <vt:i4>116</vt:i4>
      </vt:variant>
      <vt:variant>
        <vt:i4>0</vt:i4>
      </vt:variant>
      <vt:variant>
        <vt:i4>5</vt:i4>
      </vt:variant>
      <vt:variant>
        <vt:lpwstr/>
      </vt:variant>
      <vt:variant>
        <vt:lpwstr>_Toc232768062</vt:lpwstr>
      </vt:variant>
      <vt:variant>
        <vt:i4>1900598</vt:i4>
      </vt:variant>
      <vt:variant>
        <vt:i4>110</vt:i4>
      </vt:variant>
      <vt:variant>
        <vt:i4>0</vt:i4>
      </vt:variant>
      <vt:variant>
        <vt:i4>5</vt:i4>
      </vt:variant>
      <vt:variant>
        <vt:lpwstr/>
      </vt:variant>
      <vt:variant>
        <vt:lpwstr>_Toc232768061</vt:lpwstr>
      </vt:variant>
      <vt:variant>
        <vt:i4>1900598</vt:i4>
      </vt:variant>
      <vt:variant>
        <vt:i4>104</vt:i4>
      </vt:variant>
      <vt:variant>
        <vt:i4>0</vt:i4>
      </vt:variant>
      <vt:variant>
        <vt:i4>5</vt:i4>
      </vt:variant>
      <vt:variant>
        <vt:lpwstr/>
      </vt:variant>
      <vt:variant>
        <vt:lpwstr>_Toc232768060</vt:lpwstr>
      </vt:variant>
      <vt:variant>
        <vt:i4>1966134</vt:i4>
      </vt:variant>
      <vt:variant>
        <vt:i4>98</vt:i4>
      </vt:variant>
      <vt:variant>
        <vt:i4>0</vt:i4>
      </vt:variant>
      <vt:variant>
        <vt:i4>5</vt:i4>
      </vt:variant>
      <vt:variant>
        <vt:lpwstr/>
      </vt:variant>
      <vt:variant>
        <vt:lpwstr>_Toc232768059</vt:lpwstr>
      </vt:variant>
      <vt:variant>
        <vt:i4>1966134</vt:i4>
      </vt:variant>
      <vt:variant>
        <vt:i4>92</vt:i4>
      </vt:variant>
      <vt:variant>
        <vt:i4>0</vt:i4>
      </vt:variant>
      <vt:variant>
        <vt:i4>5</vt:i4>
      </vt:variant>
      <vt:variant>
        <vt:lpwstr/>
      </vt:variant>
      <vt:variant>
        <vt:lpwstr>_Toc232768058</vt:lpwstr>
      </vt:variant>
      <vt:variant>
        <vt:i4>1966134</vt:i4>
      </vt:variant>
      <vt:variant>
        <vt:i4>86</vt:i4>
      </vt:variant>
      <vt:variant>
        <vt:i4>0</vt:i4>
      </vt:variant>
      <vt:variant>
        <vt:i4>5</vt:i4>
      </vt:variant>
      <vt:variant>
        <vt:lpwstr/>
      </vt:variant>
      <vt:variant>
        <vt:lpwstr>_Toc232768057</vt:lpwstr>
      </vt:variant>
      <vt:variant>
        <vt:i4>1966134</vt:i4>
      </vt:variant>
      <vt:variant>
        <vt:i4>80</vt:i4>
      </vt:variant>
      <vt:variant>
        <vt:i4>0</vt:i4>
      </vt:variant>
      <vt:variant>
        <vt:i4>5</vt:i4>
      </vt:variant>
      <vt:variant>
        <vt:lpwstr/>
      </vt:variant>
      <vt:variant>
        <vt:lpwstr>_Toc232768056</vt:lpwstr>
      </vt:variant>
      <vt:variant>
        <vt:i4>1966134</vt:i4>
      </vt:variant>
      <vt:variant>
        <vt:i4>74</vt:i4>
      </vt:variant>
      <vt:variant>
        <vt:i4>0</vt:i4>
      </vt:variant>
      <vt:variant>
        <vt:i4>5</vt:i4>
      </vt:variant>
      <vt:variant>
        <vt:lpwstr/>
      </vt:variant>
      <vt:variant>
        <vt:lpwstr>_Toc232768055</vt:lpwstr>
      </vt:variant>
      <vt:variant>
        <vt:i4>1966134</vt:i4>
      </vt:variant>
      <vt:variant>
        <vt:i4>68</vt:i4>
      </vt:variant>
      <vt:variant>
        <vt:i4>0</vt:i4>
      </vt:variant>
      <vt:variant>
        <vt:i4>5</vt:i4>
      </vt:variant>
      <vt:variant>
        <vt:lpwstr/>
      </vt:variant>
      <vt:variant>
        <vt:lpwstr>_Toc232768054</vt:lpwstr>
      </vt:variant>
      <vt:variant>
        <vt:i4>1966134</vt:i4>
      </vt:variant>
      <vt:variant>
        <vt:i4>62</vt:i4>
      </vt:variant>
      <vt:variant>
        <vt:i4>0</vt:i4>
      </vt:variant>
      <vt:variant>
        <vt:i4>5</vt:i4>
      </vt:variant>
      <vt:variant>
        <vt:lpwstr/>
      </vt:variant>
      <vt:variant>
        <vt:lpwstr>_Toc232768053</vt:lpwstr>
      </vt:variant>
      <vt:variant>
        <vt:i4>1966134</vt:i4>
      </vt:variant>
      <vt:variant>
        <vt:i4>56</vt:i4>
      </vt:variant>
      <vt:variant>
        <vt:i4>0</vt:i4>
      </vt:variant>
      <vt:variant>
        <vt:i4>5</vt:i4>
      </vt:variant>
      <vt:variant>
        <vt:lpwstr/>
      </vt:variant>
      <vt:variant>
        <vt:lpwstr>_Toc232768052</vt:lpwstr>
      </vt:variant>
      <vt:variant>
        <vt:i4>1966134</vt:i4>
      </vt:variant>
      <vt:variant>
        <vt:i4>50</vt:i4>
      </vt:variant>
      <vt:variant>
        <vt:i4>0</vt:i4>
      </vt:variant>
      <vt:variant>
        <vt:i4>5</vt:i4>
      </vt:variant>
      <vt:variant>
        <vt:lpwstr/>
      </vt:variant>
      <vt:variant>
        <vt:lpwstr>_Toc232768051</vt:lpwstr>
      </vt:variant>
      <vt:variant>
        <vt:i4>1966134</vt:i4>
      </vt:variant>
      <vt:variant>
        <vt:i4>44</vt:i4>
      </vt:variant>
      <vt:variant>
        <vt:i4>0</vt:i4>
      </vt:variant>
      <vt:variant>
        <vt:i4>5</vt:i4>
      </vt:variant>
      <vt:variant>
        <vt:lpwstr/>
      </vt:variant>
      <vt:variant>
        <vt:lpwstr>_Toc232768050</vt:lpwstr>
      </vt:variant>
      <vt:variant>
        <vt:i4>2031670</vt:i4>
      </vt:variant>
      <vt:variant>
        <vt:i4>38</vt:i4>
      </vt:variant>
      <vt:variant>
        <vt:i4>0</vt:i4>
      </vt:variant>
      <vt:variant>
        <vt:i4>5</vt:i4>
      </vt:variant>
      <vt:variant>
        <vt:lpwstr/>
      </vt:variant>
      <vt:variant>
        <vt:lpwstr>_Toc232768049</vt:lpwstr>
      </vt:variant>
      <vt:variant>
        <vt:i4>2031670</vt:i4>
      </vt:variant>
      <vt:variant>
        <vt:i4>32</vt:i4>
      </vt:variant>
      <vt:variant>
        <vt:i4>0</vt:i4>
      </vt:variant>
      <vt:variant>
        <vt:i4>5</vt:i4>
      </vt:variant>
      <vt:variant>
        <vt:lpwstr/>
      </vt:variant>
      <vt:variant>
        <vt:lpwstr>_Toc232768048</vt:lpwstr>
      </vt:variant>
      <vt:variant>
        <vt:i4>2031670</vt:i4>
      </vt:variant>
      <vt:variant>
        <vt:i4>26</vt:i4>
      </vt:variant>
      <vt:variant>
        <vt:i4>0</vt:i4>
      </vt:variant>
      <vt:variant>
        <vt:i4>5</vt:i4>
      </vt:variant>
      <vt:variant>
        <vt:lpwstr/>
      </vt:variant>
      <vt:variant>
        <vt:lpwstr>_Toc232768047</vt:lpwstr>
      </vt:variant>
      <vt:variant>
        <vt:i4>2031670</vt:i4>
      </vt:variant>
      <vt:variant>
        <vt:i4>20</vt:i4>
      </vt:variant>
      <vt:variant>
        <vt:i4>0</vt:i4>
      </vt:variant>
      <vt:variant>
        <vt:i4>5</vt:i4>
      </vt:variant>
      <vt:variant>
        <vt:lpwstr/>
      </vt:variant>
      <vt:variant>
        <vt:lpwstr>_Toc232768046</vt:lpwstr>
      </vt:variant>
      <vt:variant>
        <vt:i4>2031670</vt:i4>
      </vt:variant>
      <vt:variant>
        <vt:i4>14</vt:i4>
      </vt:variant>
      <vt:variant>
        <vt:i4>0</vt:i4>
      </vt:variant>
      <vt:variant>
        <vt:i4>5</vt:i4>
      </vt:variant>
      <vt:variant>
        <vt:lpwstr/>
      </vt:variant>
      <vt:variant>
        <vt:lpwstr>_Toc232768045</vt:lpwstr>
      </vt:variant>
      <vt:variant>
        <vt:i4>2031670</vt:i4>
      </vt:variant>
      <vt:variant>
        <vt:i4>8</vt:i4>
      </vt:variant>
      <vt:variant>
        <vt:i4>0</vt:i4>
      </vt:variant>
      <vt:variant>
        <vt:i4>5</vt:i4>
      </vt:variant>
      <vt:variant>
        <vt:lpwstr/>
      </vt:variant>
      <vt:variant>
        <vt:lpwstr>_Toc232768044</vt:lpwstr>
      </vt:variant>
      <vt:variant>
        <vt:i4>2031670</vt:i4>
      </vt:variant>
      <vt:variant>
        <vt:i4>2</vt:i4>
      </vt:variant>
      <vt:variant>
        <vt:i4>0</vt:i4>
      </vt:variant>
      <vt:variant>
        <vt:i4>5</vt:i4>
      </vt:variant>
      <vt:variant>
        <vt:lpwstr/>
      </vt:variant>
      <vt:variant>
        <vt:lpwstr>_Toc232768043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dc:creator>
  <cp:keywords/>
  <dc:description/>
  <cp:lastModifiedBy>Дина</cp:lastModifiedBy>
  <cp:revision>2</cp:revision>
  <cp:lastPrinted>2009-10-01T10:50:00Z</cp:lastPrinted>
  <dcterms:created xsi:type="dcterms:W3CDTF">2017-02-18T15:42:00Z</dcterms:created>
  <dcterms:modified xsi:type="dcterms:W3CDTF">2017-02-18T15:42:00Z</dcterms:modified>
</cp:coreProperties>
</file>