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3C19">
      <w:pPr>
        <w:rPr>
          <w:sz w:val="28"/>
        </w:rPr>
      </w:pPr>
      <w:r>
        <w:rPr>
          <w:sz w:val="28"/>
        </w:rPr>
        <w:t xml:space="preserve"> </w:t>
      </w: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000000" w:rsidRDefault="00DD3C19">
      <w:pPr>
        <w:rPr>
          <w:sz w:val="28"/>
        </w:rPr>
      </w:pPr>
    </w:p>
    <w:p w:rsidR="00000000" w:rsidRPr="00DD3C19" w:rsidRDefault="00DD3C19">
      <w:pPr>
        <w:jc w:val="center"/>
        <w:rPr>
          <w:b/>
          <w:sz w:val="44"/>
          <w:szCs w:val="44"/>
        </w:rPr>
      </w:pPr>
      <w:r w:rsidRPr="00DD3C19">
        <w:rPr>
          <w:b/>
          <w:sz w:val="44"/>
          <w:szCs w:val="44"/>
        </w:rPr>
        <w:t>БЛОК ЗАЩИТЫ КОТЛА</w:t>
      </w:r>
    </w:p>
    <w:p w:rsidR="00000000" w:rsidRPr="00DD3C19" w:rsidRDefault="00DD3C19">
      <w:pPr>
        <w:jc w:val="center"/>
        <w:rPr>
          <w:b/>
          <w:sz w:val="44"/>
          <w:szCs w:val="44"/>
        </w:rPr>
      </w:pPr>
      <w:r w:rsidRPr="00DD3C19">
        <w:rPr>
          <w:b/>
          <w:sz w:val="44"/>
          <w:szCs w:val="44"/>
        </w:rPr>
        <w:t>ТИП БЗК</w:t>
      </w:r>
    </w:p>
    <w:p w:rsidR="00000000" w:rsidRPr="00DD3C19" w:rsidRDefault="00DD3C19">
      <w:pPr>
        <w:jc w:val="center"/>
        <w:rPr>
          <w:b/>
          <w:sz w:val="44"/>
          <w:szCs w:val="44"/>
        </w:rPr>
      </w:pPr>
    </w:p>
    <w:p w:rsidR="00000000" w:rsidRPr="00DD3C19" w:rsidRDefault="00DD3C19">
      <w:pPr>
        <w:jc w:val="center"/>
        <w:rPr>
          <w:b/>
          <w:sz w:val="44"/>
          <w:szCs w:val="44"/>
        </w:rPr>
      </w:pPr>
      <w:r w:rsidRPr="00DD3C19">
        <w:rPr>
          <w:b/>
          <w:sz w:val="44"/>
          <w:szCs w:val="44"/>
        </w:rPr>
        <w:t>РУКОВОДСТВО ПО ЭКСПЛУАТАЦИИ</w:t>
      </w:r>
    </w:p>
    <w:p w:rsidR="00000000" w:rsidRPr="00DD3C19" w:rsidRDefault="00DD3C19">
      <w:pPr>
        <w:jc w:val="center"/>
        <w:rPr>
          <w:b/>
          <w:sz w:val="44"/>
          <w:szCs w:val="44"/>
        </w:rPr>
      </w:pPr>
      <w:r w:rsidRPr="00DD3C19">
        <w:rPr>
          <w:b/>
          <w:sz w:val="44"/>
          <w:szCs w:val="44"/>
        </w:rPr>
        <w:t>ПЕБ. РЭ</w:t>
      </w: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jc w:val="center"/>
        <w:rPr>
          <w:sz w:val="28"/>
        </w:rPr>
      </w:pPr>
    </w:p>
    <w:p w:rsidR="00000000" w:rsidRDefault="00DD3C19">
      <w:pPr>
        <w:jc w:val="center"/>
        <w:rPr>
          <w:sz w:val="28"/>
        </w:rPr>
      </w:pPr>
    </w:p>
    <w:p w:rsidR="00000000" w:rsidRDefault="00DD3C19">
      <w:pPr>
        <w:jc w:val="center"/>
        <w:rPr>
          <w:sz w:val="28"/>
        </w:rPr>
      </w:pPr>
    </w:p>
    <w:p w:rsidR="00000000" w:rsidRDefault="00DD3C19">
      <w:pPr>
        <w:jc w:val="center"/>
        <w:rPr>
          <w:sz w:val="28"/>
        </w:rPr>
      </w:pPr>
    </w:p>
    <w:p w:rsidR="00000000" w:rsidRDefault="00DD3C19">
      <w:pPr>
        <w:jc w:val="center"/>
        <w:rPr>
          <w:sz w:val="28"/>
        </w:rPr>
      </w:pPr>
    </w:p>
    <w:p w:rsidR="00000000" w:rsidRDefault="00DD3C19">
      <w:pPr>
        <w:jc w:val="center"/>
        <w:rPr>
          <w:sz w:val="28"/>
          <w:lang w:val="uk-UA"/>
        </w:rPr>
      </w:pPr>
      <w:r>
        <w:rPr>
          <w:sz w:val="28"/>
        </w:rPr>
        <w:t>2006</w:t>
      </w: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rPr>
          <w:sz w:val="28"/>
        </w:rPr>
      </w:pPr>
    </w:p>
    <w:p w:rsidR="00000000" w:rsidRDefault="00DD3C19">
      <w:pPr>
        <w:ind w:left="567"/>
        <w:rPr>
          <w:sz w:val="28"/>
        </w:rPr>
      </w:pPr>
      <w:r>
        <w:rPr>
          <w:sz w:val="28"/>
        </w:rPr>
        <w:lastRenderedPageBreak/>
        <w:t xml:space="preserve"> 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Настоящее руководство по эксплуатации предназначено для изучения блока защиты котла типа БЗК (в дальнейшем "блок") и содержит описание устройства и </w:t>
      </w:r>
      <w:r>
        <w:rPr>
          <w:sz w:val="28"/>
        </w:rPr>
        <w:t>принципа действия, а также технические характеристики и другие сведения, необходимые для правильного транспортирования, хранения и эксплуатации блока.</w:t>
      </w: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 ОПИСАНИЕ И РАБОТА ИЗДЕЛИЯ</w:t>
      </w:r>
    </w:p>
    <w:p w:rsidR="00000000" w:rsidRDefault="00DD3C19">
      <w:pPr>
        <w:ind w:left="567" w:right="141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1.1 Назначение изделия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1.1.1 Блок защиты котла тип БЗК (в дальнейшем блок) </w:t>
      </w:r>
      <w:r>
        <w:rPr>
          <w:sz w:val="28"/>
        </w:rPr>
        <w:t>предназначен для индикации состояния котла по восьми параметрам, выдачи звукового сигнала и отключения подачи топлива в случае аварии по какому-либо параметру.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Блок предназначен для работы с водогрейными и </w:t>
      </w:r>
      <w:proofErr w:type="spellStart"/>
      <w:r>
        <w:rPr>
          <w:sz w:val="28"/>
        </w:rPr>
        <w:t>паропроизводительными</w:t>
      </w:r>
      <w:proofErr w:type="spellEnd"/>
      <w:r>
        <w:rPr>
          <w:sz w:val="28"/>
        </w:rPr>
        <w:t xml:space="preserve">  котлами всех типов. 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Обозна</w:t>
      </w:r>
      <w:r>
        <w:rPr>
          <w:sz w:val="28"/>
        </w:rPr>
        <w:t xml:space="preserve">чения контролируемых параметров наносятся на фасадную панель в зависимости от типа котла. 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1.1.2 Номинальные значения климатических факторов - по группе УХЛ 4 ГОСТ 15150-69. При этом значения температуры и влажности окружающего воздуха устанавливаться равн</w:t>
      </w:r>
      <w:r>
        <w:rPr>
          <w:sz w:val="28"/>
        </w:rPr>
        <w:t>ыми: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- верхнее значение предельной рабочей температуры,                               50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- нижнее значение предельной рабочей температуры,                                  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рабочее значение относительной влажности,                            80 </w:t>
      </w:r>
      <w:r>
        <w:rPr>
          <w:sz w:val="28"/>
        </w:rPr>
        <w:t>% при 25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- предельное значение относительной влажности,                       90 % при 25 °С.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1.1.3 Блок должен выдерживать при эксплуатации воздействие на него механических факторов внешней среды, соответствующее группе исполнения L1 по ГОСТ 12997-84,</w:t>
      </w:r>
      <w:r>
        <w:rPr>
          <w:sz w:val="28"/>
        </w:rPr>
        <w:t xml:space="preserve"> а именно, воздействие вибрации частотой до 35 Гц с  амплитудой смещения  0,35 мм.</w:t>
      </w:r>
    </w:p>
    <w:p w:rsidR="00000000" w:rsidRDefault="00DD3C19">
      <w:pPr>
        <w:ind w:left="566" w:right="141"/>
        <w:jc w:val="both"/>
        <w:rPr>
          <w:sz w:val="28"/>
        </w:rPr>
      </w:pPr>
      <w:r>
        <w:rPr>
          <w:sz w:val="28"/>
        </w:rPr>
        <w:t>1.2 Характеристики (свойства)</w:t>
      </w:r>
    </w:p>
    <w:p w:rsidR="00000000" w:rsidRDefault="00DD3C19">
      <w:pPr>
        <w:ind w:left="566" w:right="141"/>
        <w:jc w:val="both"/>
        <w:rPr>
          <w:sz w:val="28"/>
        </w:rPr>
      </w:pPr>
      <w:r>
        <w:rPr>
          <w:sz w:val="28"/>
        </w:rPr>
        <w:t>1.2.1 Блок выполняет следующие функции: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1.2.1.1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осемь входных каналов осуществляют контроль следующих параметров: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 xml:space="preserve">а) для </w:t>
      </w:r>
      <w:proofErr w:type="spellStart"/>
      <w:r>
        <w:rPr>
          <w:sz w:val="28"/>
        </w:rPr>
        <w:t>паропроизводительных</w:t>
      </w:r>
      <w:proofErr w:type="spellEnd"/>
      <w:r>
        <w:rPr>
          <w:sz w:val="28"/>
        </w:rPr>
        <w:t xml:space="preserve"> </w:t>
      </w:r>
      <w:r>
        <w:rPr>
          <w:sz w:val="28"/>
        </w:rPr>
        <w:t>котлов: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ВЫСОКОЕ ДАВЛЕНИЕ ТОПЛИВА;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НИЗКОЕ ДАВЛЕНИЕ ТОПЛИВА;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 xml:space="preserve">- ФАКЕЛ; 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ВЕРХНИЙ УРОВЕНЬ ВОДЫ;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НИЖНИЙ УРОВЕНЬ ВОДЫ;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НИЗКОЕ ДАВЛЕНИЕ ВОЗДУХА;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РАЗРЕЖЕНИЕ В ТОПКЕ;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ДАВЛЕНИЕ ПАРА;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б) для водогрейных котлов: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ВЫСОКОЕ ДАВЛЕНИЕ ТОПЛИВА;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НИЗКОЕ ДАВЛЕН</w:t>
      </w:r>
      <w:r>
        <w:rPr>
          <w:sz w:val="28"/>
        </w:rPr>
        <w:t>ИЕ ТОПЛИВА;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 xml:space="preserve">- ФАКЕЛ; 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НИЗКОЕ ДАВЛЕНИЕ ВОДЫ;</w:t>
      </w:r>
    </w:p>
    <w:p w:rsidR="00000000" w:rsidRDefault="00DD3C19">
      <w:pPr>
        <w:ind w:left="142" w:right="140" w:firstLine="425"/>
        <w:jc w:val="both"/>
        <w:rPr>
          <w:sz w:val="28"/>
        </w:rPr>
      </w:pP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lastRenderedPageBreak/>
        <w:t>4.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ВЫСОКОЕ ДАВЛЕНИЕ ВОДЫ;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НИЗКОЕ ДАВЛЕНИЕ ВОЗДУХА;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РАЗРЕЖЕНИЕ В ТОПКЕ;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ТЕМПЕРАТУРА ВОДЫ ПОСЛЕ КОТЛА.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1.2.1.2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дин входной канал обратной связи осуществляет контроль параметра: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КОТЕЛ ОТКЛЮЧЕН.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1.2.1.3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ва выходных канала управляют: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а) электромагнитом "отсечка" топлива.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 xml:space="preserve">б) аварийной звуковой сигнализацией. 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1.2.1.4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существляет индикацию: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 xml:space="preserve">а) отключения защиты - светодиод  ЗАЩИТА ОТКЛЮЧЕНА; 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б) исправности блока  - светодиод  АВАРИЯ БЛОКА;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в) питания бло</w:t>
      </w:r>
      <w:r>
        <w:rPr>
          <w:sz w:val="28"/>
        </w:rPr>
        <w:t>ка - светодиод  СЕТЬ.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1.2.1.5 Блок обеспечивает отключение котла в случае возникновения аварии по одному из восьми контролируемых параметров по п. 1.2.1.1.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1.2.1.6 Блок обеспечивает установку времени отключения котла в пределах от (2,0 +/-0,2) до (60,0 +/-</w:t>
      </w:r>
      <w:r>
        <w:rPr>
          <w:sz w:val="28"/>
        </w:rPr>
        <w:t>6,0) c по следующим параметрам: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 xml:space="preserve">а) для </w:t>
      </w:r>
      <w:proofErr w:type="spellStart"/>
      <w:r>
        <w:rPr>
          <w:sz w:val="28"/>
        </w:rPr>
        <w:t>паропроизводительных</w:t>
      </w:r>
      <w:proofErr w:type="spellEnd"/>
      <w:r>
        <w:rPr>
          <w:sz w:val="28"/>
        </w:rPr>
        <w:t xml:space="preserve"> котлов: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ВЕРХНИЙ УРОВЕНЬ ВОДЫ;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НИЖНИЙ УРОВЕНЬ ВОДЫ;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НИЗКОЕ ДАВЛЕНИЕ ВОЗДУХА;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РАЗРЕЖЕНИЕ В ТОПКЕ;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ДАВЛЕНИЕ ПАРА;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б) для водогрейных котлов: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НИЗКОЕ ДАВЛЕНИЕ ВОДЫ;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ВЫСОКОЕ ДАВЛЕНИЕ ВОДЫ;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НИЗКОЕ ДАВЛЕНИЕ ВОЗДУХА;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РАЗРЕЖЕНИЕ В ТОПКЕ;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ТЕМПЕРАТУРА ВОДЫ ПОСЛЕ КОТЛА.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1.2.1.7 Блок обеспечивает отключение защиты.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 xml:space="preserve">1.2.1.8 Блок осуществляет запоминание первопричины срабатывания защиты. 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1.2.2 Блок воспринимает следующий входной сигнал:</w:t>
      </w:r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- замк</w:t>
      </w:r>
      <w:r>
        <w:rPr>
          <w:sz w:val="28"/>
        </w:rPr>
        <w:t xml:space="preserve">нутое или разомкнутое состояние контактов контролирующих устройств.  </w:t>
      </w:r>
      <w:proofErr w:type="gramStart"/>
      <w:r>
        <w:rPr>
          <w:sz w:val="28"/>
        </w:rPr>
        <w:t>Сопротивление  замкнутых  контактов   вместе   с  сопротивлением линии связи - не более 100 Ом, сопротивление разомкнутых контактов - не менее 1 МОм;</w:t>
      </w:r>
      <w:proofErr w:type="gramEnd"/>
    </w:p>
    <w:p w:rsidR="00000000" w:rsidRDefault="00DD3C19">
      <w:pPr>
        <w:ind w:left="142" w:right="140" w:firstLine="425"/>
        <w:jc w:val="both"/>
        <w:rPr>
          <w:sz w:val="28"/>
        </w:rPr>
      </w:pPr>
      <w:proofErr w:type="gramStart"/>
      <w:r>
        <w:rPr>
          <w:sz w:val="28"/>
        </w:rPr>
        <w:t xml:space="preserve">- напряжение, подаваемое на контакты </w:t>
      </w:r>
      <w:r>
        <w:rPr>
          <w:sz w:val="28"/>
        </w:rPr>
        <w:t xml:space="preserve">контролирующих устройств, (24 </w:t>
      </w:r>
      <w:r>
        <w:rPr>
          <w:sz w:val="28"/>
        </w:rPr>
        <w:sym w:font="Symbol" w:char="F0B1"/>
      </w:r>
      <w:r>
        <w:rPr>
          <w:sz w:val="28"/>
        </w:rPr>
        <w:t xml:space="preserve"> 2) В постоянного тока.</w:t>
      </w:r>
      <w:proofErr w:type="gramEnd"/>
    </w:p>
    <w:p w:rsidR="00000000" w:rsidRDefault="00DD3C19">
      <w:pPr>
        <w:ind w:left="142" w:right="140" w:firstLine="425"/>
        <w:jc w:val="both"/>
        <w:rPr>
          <w:sz w:val="28"/>
        </w:rPr>
      </w:pPr>
      <w:r>
        <w:rPr>
          <w:sz w:val="28"/>
        </w:rPr>
        <w:t>1.2.3 Блок формирует выходной сигнал в виде изменения состояния контактов реле. Контакты реле обеспеч</w:t>
      </w:r>
      <w:r>
        <w:rPr>
          <w:sz w:val="28"/>
        </w:rPr>
        <w:t>и</w:t>
      </w:r>
      <w:r>
        <w:rPr>
          <w:sz w:val="28"/>
        </w:rPr>
        <w:t xml:space="preserve">вают коммутацию постоянного тока или переменного тока частотой (50 </w:t>
      </w:r>
      <w:r>
        <w:rPr>
          <w:sz w:val="28"/>
        </w:rPr>
        <w:sym w:font="Symbol" w:char="F0B1"/>
      </w:r>
      <w:r>
        <w:rPr>
          <w:sz w:val="28"/>
        </w:rPr>
        <w:t xml:space="preserve"> 1) Гц, действующим значением н</w:t>
      </w:r>
      <w:r>
        <w:rPr>
          <w:sz w:val="28"/>
        </w:rPr>
        <w:t>апр</w:t>
      </w:r>
      <w:r>
        <w:rPr>
          <w:sz w:val="28"/>
        </w:rPr>
        <w:t>я</w:t>
      </w:r>
      <w:r>
        <w:rPr>
          <w:sz w:val="28"/>
        </w:rPr>
        <w:t>жения не более 250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и действующим значением тока не более 5 А.</w:t>
      </w:r>
    </w:p>
    <w:p w:rsidR="00000000" w:rsidRDefault="00DD3C19">
      <w:pPr>
        <w:pStyle w:val="a3"/>
        <w:rPr>
          <w:rFonts w:ascii="Times New Roman" w:hAnsi="Times New Roman"/>
          <w:sz w:val="28"/>
        </w:rPr>
      </w:pPr>
    </w:p>
    <w:p w:rsidR="00000000" w:rsidRDefault="00DD3C19">
      <w:pPr>
        <w:pStyle w:val="a3"/>
        <w:rPr>
          <w:rFonts w:ascii="Times New Roman" w:hAnsi="Times New Roman"/>
          <w:sz w:val="28"/>
        </w:rPr>
      </w:pPr>
    </w:p>
    <w:p w:rsidR="00000000" w:rsidRDefault="00DD3C19">
      <w:pPr>
        <w:pStyle w:val="a3"/>
        <w:rPr>
          <w:rFonts w:ascii="Times New Roman" w:hAnsi="Times New Roman"/>
          <w:sz w:val="28"/>
        </w:rPr>
      </w:pPr>
    </w:p>
    <w:p w:rsidR="00000000" w:rsidRDefault="00DD3C19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</w:t>
      </w:r>
    </w:p>
    <w:p w:rsidR="00000000" w:rsidRDefault="00DD3C19">
      <w:pPr>
        <w:pStyle w:val="a3"/>
        <w:ind w:left="8782" w:firstLine="5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5.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1.2.4 Блок осуществляет проверку собственной работоспо</w:t>
      </w:r>
      <w:r>
        <w:rPr>
          <w:sz w:val="28"/>
        </w:rPr>
        <w:t>собности в режиме самотестирования.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1.2.5 Электропитание блока осуществляется от сети переменного тока напряжением (220 +22/-22)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частотой</w:t>
      </w:r>
      <w:proofErr w:type="gramEnd"/>
      <w:r>
        <w:rPr>
          <w:sz w:val="28"/>
        </w:rPr>
        <w:t xml:space="preserve"> (50 +/-1) Гц.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1.2.6 Потребляемая мощность при номинальном питающем напряжении должна быть,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·А, не более,         </w:t>
      </w:r>
      <w:r>
        <w:rPr>
          <w:sz w:val="28"/>
        </w:rPr>
        <w:t xml:space="preserve">                                                                                 5   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1.2.7 Габаритные размеры блока, 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 xml:space="preserve">, не более,                            115 х 240 х 205                                                                                  </w:t>
      </w:r>
      <w:r>
        <w:rPr>
          <w:sz w:val="28"/>
        </w:rPr>
        <w:t xml:space="preserve">                                                        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        Установочные размеры, 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>, не более,                                   100 х 220 х 195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1.2.8 Масса блока, </w:t>
      </w:r>
      <w:proofErr w:type="gramStart"/>
      <w:r>
        <w:rPr>
          <w:sz w:val="28"/>
        </w:rPr>
        <w:t>кг</w:t>
      </w:r>
      <w:proofErr w:type="gramEnd"/>
      <w:r>
        <w:rPr>
          <w:sz w:val="28"/>
        </w:rPr>
        <w:t xml:space="preserve">, не более,                                                                        </w:t>
      </w:r>
      <w:r>
        <w:rPr>
          <w:sz w:val="28"/>
        </w:rPr>
        <w:t xml:space="preserve">    2,5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1.2.9 Степень защиты для корпуса блока по ГОСТ 14254-96 - </w:t>
      </w:r>
      <w:r>
        <w:rPr>
          <w:sz w:val="28"/>
          <w:lang w:val="en-US"/>
        </w:rPr>
        <w:t>IP</w:t>
      </w:r>
      <w:r>
        <w:rPr>
          <w:sz w:val="28"/>
        </w:rPr>
        <w:t xml:space="preserve"> 30. </w:t>
      </w:r>
    </w:p>
    <w:p w:rsidR="00000000" w:rsidRDefault="00DD3C19">
      <w:pPr>
        <w:ind w:left="566" w:right="141"/>
        <w:jc w:val="both"/>
        <w:rPr>
          <w:sz w:val="28"/>
        </w:rPr>
      </w:pPr>
      <w:r>
        <w:rPr>
          <w:sz w:val="28"/>
        </w:rPr>
        <w:t>1.3 Устройство и работа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1.3.1 Блок изготавливается в прямоугольном металлическом корпусе и предназначен для щитовой установки. Все органы управления блоком расположены на передней па</w:t>
      </w:r>
      <w:r>
        <w:rPr>
          <w:sz w:val="28"/>
        </w:rPr>
        <w:t xml:space="preserve">нели. Подключение блока к цепям управления и питания осуществляется с помощью контактной колодки и разъема СБРОС </w:t>
      </w:r>
      <w:proofErr w:type="gramStart"/>
      <w:r>
        <w:rPr>
          <w:sz w:val="28"/>
        </w:rPr>
        <w:t>расположенными</w:t>
      </w:r>
      <w:proofErr w:type="gramEnd"/>
      <w:r>
        <w:rPr>
          <w:sz w:val="28"/>
        </w:rPr>
        <w:t xml:space="preserve"> на задней стенке блока (см. приложение А).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1.3.2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а передней панели блока расположены (сверху - вниз):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- восемь светодиодов крас</w:t>
      </w:r>
      <w:r>
        <w:rPr>
          <w:sz w:val="28"/>
        </w:rPr>
        <w:t>ного цвета, индицирующих состояние входных каналов, которые зажигаются в случае аварии соответствующего параметра;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- пять потенциометров, каждым из которых можно регулировать время отключения электромагнита "Отсечка" по соответствующему каналу в пределах о</w:t>
      </w:r>
      <w:r>
        <w:rPr>
          <w:sz w:val="28"/>
        </w:rPr>
        <w:t xml:space="preserve">т 2 до 60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- светодиод зеленого цвета КОТЕЛ ОТКЛЮЧЕН, - зажигается при обесточивании электромагнита "Отсечка топлива" по цепи обратной связи;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- кнопка ОТКЛЮЧЕНИЕ КОТЛА - осуществляет экстренное отключение электромагнита "Отсечка топлива", а в режиме "Отк</w:t>
      </w:r>
      <w:r>
        <w:rPr>
          <w:sz w:val="28"/>
        </w:rPr>
        <w:t>лючёние защиты" осуществляет переключение в режим “Тест”;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- кнопка ОТКЛЮЧЕНИЕ ЗВУКА - осуществляет отключение звуковой сигнализации в состоянии "Авария";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- светодиод красного цвета АВАРИЯ БЛОКА, - зажигается в случае неисправности блока защиты;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- кнопка СБ</w:t>
      </w:r>
      <w:r>
        <w:rPr>
          <w:sz w:val="28"/>
        </w:rPr>
        <w:t>РОС - устанавливает блок в исходное состояние;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- светодиод красного цвета ЗАЩИТА ОТКЛЮЧЕНА /ТЕСТ/, - зажигается в случае отключения защиты и блокировки электромагнита “Отсечка топлива”;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кнопочный переключатель ОТКЛЮЧЕНИЕ ЗАЩИТЫ - в выключенном состоянии </w:t>
      </w:r>
      <w:r>
        <w:rPr>
          <w:sz w:val="28"/>
        </w:rPr>
        <w:t>блокирует электромагнит "Отсечка топлива";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- светодиод зеленого цвета СЕТЬ, - индицирует наличие питания блока.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1.3.3 Блок может находиться в шести состояниях: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1.3.3.1 “Норма”. При нажатии кнопки СБРОС или кратковременной подаче на контакт 3 гнезда Х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нуле</w:t>
      </w:r>
      <w:r>
        <w:rPr>
          <w:sz w:val="28"/>
        </w:rPr>
        <w:t>вого потенциала, все светодиоды, кроме светодиода СЕТЬ, гаснут. Ключ "Звонок" разомкнут, а ключ "Отсечка" замкнут.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1.3.3.2 “Авария”. Это режим соответствует моменту аварийного состояния какого-либо параметра (параметров) - индикаторы соответствующего канал</w:t>
      </w:r>
      <w:r>
        <w:rPr>
          <w:sz w:val="28"/>
        </w:rPr>
        <w:t>а /каналов/, а также звуковой канал находятся в режиме пульсирования. Состояние сохраняется, пока ключ "ОТСЕЧКА" замкнут.</w:t>
      </w:r>
    </w:p>
    <w:p w:rsidR="00000000" w:rsidRDefault="00DD3C19">
      <w:pPr>
        <w:ind w:left="142" w:right="141" w:firstLine="425"/>
        <w:jc w:val="both"/>
        <w:rPr>
          <w:sz w:val="28"/>
          <w:lang w:val="uk-UA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6.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1.3.3.3 "Отсечка". </w:t>
      </w:r>
      <w:proofErr w:type="gramStart"/>
      <w:r>
        <w:rPr>
          <w:sz w:val="28"/>
        </w:rPr>
        <w:t>В это состояние блок переходит в случае аварии по параметрам: "высокое давление топлива", "низкое давление топл</w:t>
      </w:r>
      <w:r>
        <w:rPr>
          <w:sz w:val="28"/>
        </w:rPr>
        <w:t>ива", "факел", с выдержкой 0,5 с, а по остальным пяти параметрам с временной выдержкой от 2 до 60 с, устанавливаемой соответствующим потенциометром.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Светодиод аварийного канала переходит в режим непрерывного свечения, а звуковая сигнализация - в непрерывно</w:t>
      </w:r>
      <w:r>
        <w:rPr>
          <w:sz w:val="28"/>
        </w:rPr>
        <w:t xml:space="preserve">е звучание, электромагнит "Отсечка топлива" обесточивается, т.е. ключ "Отсечка" закрыт. </w:t>
      </w:r>
      <w:proofErr w:type="gramEnd"/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В это состояние можно перейти из состояния "Норма" или "Авария" нажатием кнопки ОТКЛЮЧЕНИЕ КОТЛА.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1.3.3.4 «Тест». В это состояние блок переводится кнопочным переключат</w:t>
      </w:r>
      <w:r>
        <w:rPr>
          <w:sz w:val="28"/>
        </w:rPr>
        <w:t>елем  ОТКЛЮЧЕНИЕ ЗАЩИТЫ.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1.3.3.5  «Внутренняя авария блока». При этом загорается светодиод АВАРИЯ БЛОКА; ключ "Звонок" замкнут, а ключ "Отсечка" разомкнут.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1.3.3.6 «Обесточен». При этом ключ "Звонок" замкнут, а ключ "Отсечка" разомкнут.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1.3.4 Подключение б</w:t>
      </w:r>
      <w:r>
        <w:rPr>
          <w:sz w:val="28"/>
        </w:rPr>
        <w:t>лока осуществляется по схеме (Приложение А).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1.3.4.1 Питание подключается к 2 /фаза/ и 1 /</w:t>
      </w:r>
      <w:proofErr w:type="spellStart"/>
      <w:r>
        <w:rPr>
          <w:sz w:val="28"/>
        </w:rPr>
        <w:t>нейтраль</w:t>
      </w:r>
      <w:proofErr w:type="spellEnd"/>
      <w:r>
        <w:rPr>
          <w:sz w:val="28"/>
        </w:rPr>
        <w:t xml:space="preserve">/ контактам </w:t>
      </w:r>
      <w:proofErr w:type="spellStart"/>
      <w:r>
        <w:rPr>
          <w:sz w:val="28"/>
        </w:rPr>
        <w:t>клеммной</w:t>
      </w:r>
      <w:proofErr w:type="spellEnd"/>
      <w:r>
        <w:rPr>
          <w:sz w:val="28"/>
        </w:rPr>
        <w:t xml:space="preserve"> колодки блока.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1.3.4.2 Цепь управления "Звонок"  подключается к 3 и 4 контактам колодки, цепь "Отсечка" - к 5 и 6 контактам колодки.</w:t>
      </w:r>
    </w:p>
    <w:p w:rsidR="00000000" w:rsidRDefault="00DD3C19">
      <w:pPr>
        <w:ind w:left="142" w:right="141" w:firstLine="424"/>
        <w:jc w:val="both"/>
        <w:rPr>
          <w:sz w:val="28"/>
        </w:rPr>
      </w:pPr>
      <w:r>
        <w:rPr>
          <w:sz w:val="28"/>
        </w:rPr>
        <w:t xml:space="preserve">1.4 </w:t>
      </w:r>
      <w:r>
        <w:rPr>
          <w:sz w:val="28"/>
        </w:rPr>
        <w:t xml:space="preserve">Средства измерения, инструмент и принадлежности должны соответствовать </w:t>
      </w:r>
      <w:proofErr w:type="gramStart"/>
      <w:r>
        <w:rPr>
          <w:sz w:val="28"/>
        </w:rPr>
        <w:t>указанным</w:t>
      </w:r>
      <w:proofErr w:type="gramEnd"/>
      <w:r>
        <w:rPr>
          <w:sz w:val="28"/>
        </w:rPr>
        <w:t xml:space="preserve"> в таблице 1 </w:t>
      </w:r>
    </w:p>
    <w:p w:rsidR="00000000" w:rsidRDefault="00DD3C19">
      <w:pPr>
        <w:ind w:left="142" w:right="141" w:firstLine="424"/>
        <w:jc w:val="both"/>
        <w:rPr>
          <w:sz w:val="28"/>
        </w:rPr>
      </w:pPr>
      <w:r>
        <w:rPr>
          <w:sz w:val="28"/>
        </w:rPr>
        <w:t>Таблица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000000" w:rsidRDefault="00DD3C19">
            <w:pPr>
              <w:rPr>
                <w:sz w:val="28"/>
              </w:rPr>
            </w:pPr>
            <w:r>
              <w:rPr>
                <w:sz w:val="28"/>
              </w:rPr>
              <w:t>Наименование и тип</w:t>
            </w:r>
          </w:p>
        </w:tc>
        <w:tc>
          <w:tcPr>
            <w:tcW w:w="3402" w:type="dxa"/>
          </w:tcPr>
          <w:p w:rsidR="00000000" w:rsidRDefault="00DD3C19">
            <w:pPr>
              <w:rPr>
                <w:sz w:val="28"/>
              </w:rPr>
            </w:pPr>
            <w:r>
              <w:rPr>
                <w:sz w:val="28"/>
              </w:rPr>
              <w:t>Обозначение НД</w:t>
            </w:r>
          </w:p>
        </w:tc>
        <w:tc>
          <w:tcPr>
            <w:tcW w:w="3260" w:type="dxa"/>
          </w:tcPr>
          <w:p w:rsidR="00000000" w:rsidRDefault="00DD3C19">
            <w:pPr>
              <w:rPr>
                <w:sz w:val="28"/>
              </w:rPr>
            </w:pPr>
            <w:r>
              <w:rPr>
                <w:sz w:val="28"/>
              </w:rPr>
              <w:t>Краткая техническая 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000000" w:rsidRDefault="00DD3C19">
            <w:pPr>
              <w:ind w:left="72" w:hanging="72"/>
              <w:rPr>
                <w:sz w:val="28"/>
              </w:rPr>
            </w:pPr>
            <w:r>
              <w:rPr>
                <w:sz w:val="28"/>
              </w:rPr>
              <w:t xml:space="preserve">1 Прибор </w:t>
            </w:r>
            <w:proofErr w:type="spellStart"/>
            <w:proofErr w:type="gramStart"/>
            <w:r>
              <w:rPr>
                <w:sz w:val="28"/>
              </w:rPr>
              <w:t>электроизмери</w:t>
            </w:r>
            <w:proofErr w:type="spellEnd"/>
            <w:r>
              <w:rPr>
                <w:sz w:val="28"/>
              </w:rPr>
              <w:t>-тельный</w:t>
            </w:r>
            <w:proofErr w:type="gramEnd"/>
            <w:r>
              <w:rPr>
                <w:sz w:val="28"/>
              </w:rPr>
              <w:t xml:space="preserve"> комбинирован-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переносной</w:t>
            </w:r>
          </w:p>
        </w:tc>
        <w:tc>
          <w:tcPr>
            <w:tcW w:w="3402" w:type="dxa"/>
          </w:tcPr>
          <w:p w:rsidR="00000000" w:rsidRDefault="00DD3C19">
            <w:pPr>
              <w:rPr>
                <w:sz w:val="28"/>
              </w:rPr>
            </w:pPr>
            <w:r>
              <w:rPr>
                <w:sz w:val="28"/>
              </w:rPr>
              <w:t>ГОСТ 10374-82</w:t>
            </w:r>
          </w:p>
        </w:tc>
        <w:tc>
          <w:tcPr>
            <w:tcW w:w="3260" w:type="dxa"/>
          </w:tcPr>
          <w:p w:rsidR="00000000" w:rsidRDefault="00DD3C19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000000" w:rsidRDefault="00DD3C19">
            <w:pPr>
              <w:ind w:left="72" w:hanging="72"/>
              <w:rPr>
                <w:sz w:val="28"/>
              </w:rPr>
            </w:pPr>
            <w:r>
              <w:rPr>
                <w:sz w:val="28"/>
              </w:rPr>
              <w:t xml:space="preserve"> 2 Стен</w:t>
            </w:r>
            <w:r>
              <w:rPr>
                <w:sz w:val="28"/>
              </w:rPr>
              <w:t xml:space="preserve">д проверочный </w:t>
            </w:r>
          </w:p>
        </w:tc>
        <w:tc>
          <w:tcPr>
            <w:tcW w:w="3402" w:type="dxa"/>
          </w:tcPr>
          <w:p w:rsidR="00000000" w:rsidRDefault="00DD3C19">
            <w:pPr>
              <w:rPr>
                <w:sz w:val="28"/>
              </w:rPr>
            </w:pPr>
            <w:r>
              <w:rPr>
                <w:sz w:val="28"/>
              </w:rPr>
              <w:t>Изделие КМП "Промел"</w:t>
            </w:r>
          </w:p>
        </w:tc>
        <w:tc>
          <w:tcPr>
            <w:tcW w:w="3260" w:type="dxa"/>
          </w:tcPr>
          <w:p w:rsidR="00000000" w:rsidRDefault="00DD3C19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000000" w:rsidRDefault="00DD3C19">
            <w:pPr>
              <w:ind w:left="72" w:hanging="72"/>
              <w:rPr>
                <w:sz w:val="28"/>
              </w:rPr>
            </w:pPr>
            <w:r>
              <w:rPr>
                <w:sz w:val="28"/>
              </w:rPr>
              <w:t xml:space="preserve"> 3 Автотрансформатор лабораторный</w:t>
            </w:r>
          </w:p>
        </w:tc>
        <w:tc>
          <w:tcPr>
            <w:tcW w:w="3402" w:type="dxa"/>
          </w:tcPr>
          <w:p w:rsidR="00000000" w:rsidRDefault="00DD3C19">
            <w:pPr>
              <w:rPr>
                <w:sz w:val="28"/>
              </w:rPr>
            </w:pPr>
            <w:r>
              <w:rPr>
                <w:sz w:val="28"/>
              </w:rPr>
              <w:t>ТУ 16-671025-84</w:t>
            </w:r>
          </w:p>
        </w:tc>
        <w:tc>
          <w:tcPr>
            <w:tcW w:w="3260" w:type="dxa"/>
          </w:tcPr>
          <w:p w:rsidR="00000000" w:rsidRDefault="00DD3C19">
            <w:pPr>
              <w:rPr>
                <w:sz w:val="28"/>
              </w:rPr>
            </w:pPr>
            <w:r>
              <w:rPr>
                <w:sz w:val="28"/>
              </w:rPr>
              <w:t>Диапазон регулирования от 0 до 250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000000" w:rsidRDefault="00DD3C19">
            <w:pPr>
              <w:ind w:left="72" w:hanging="72"/>
              <w:rPr>
                <w:sz w:val="28"/>
              </w:rPr>
            </w:pPr>
            <w:r>
              <w:rPr>
                <w:sz w:val="28"/>
              </w:rPr>
              <w:t xml:space="preserve"> 4 Линейка измерительная    металлическая</w:t>
            </w:r>
          </w:p>
        </w:tc>
        <w:tc>
          <w:tcPr>
            <w:tcW w:w="3402" w:type="dxa"/>
          </w:tcPr>
          <w:p w:rsidR="00000000" w:rsidRDefault="00DD3C19">
            <w:pPr>
              <w:rPr>
                <w:sz w:val="28"/>
              </w:rPr>
            </w:pPr>
            <w:r>
              <w:rPr>
                <w:sz w:val="28"/>
              </w:rPr>
              <w:t>ГОСТ 427-75</w:t>
            </w:r>
          </w:p>
        </w:tc>
        <w:tc>
          <w:tcPr>
            <w:tcW w:w="3260" w:type="dxa"/>
          </w:tcPr>
          <w:p w:rsidR="00000000" w:rsidRDefault="00DD3C19">
            <w:pPr>
              <w:rPr>
                <w:sz w:val="28"/>
              </w:rPr>
            </w:pPr>
            <w:r>
              <w:rPr>
                <w:sz w:val="28"/>
              </w:rPr>
              <w:t>Цена деления 1,0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000000" w:rsidRDefault="00DD3C19">
            <w:pPr>
              <w:ind w:left="72" w:hanging="72"/>
              <w:rPr>
                <w:sz w:val="28"/>
              </w:rPr>
            </w:pPr>
            <w:r>
              <w:rPr>
                <w:sz w:val="28"/>
              </w:rPr>
              <w:t xml:space="preserve"> 5 Секундомер</w:t>
            </w:r>
          </w:p>
        </w:tc>
        <w:tc>
          <w:tcPr>
            <w:tcW w:w="3402" w:type="dxa"/>
          </w:tcPr>
          <w:p w:rsidR="00000000" w:rsidRDefault="00DD3C19">
            <w:pPr>
              <w:rPr>
                <w:sz w:val="28"/>
              </w:rPr>
            </w:pPr>
            <w:r>
              <w:rPr>
                <w:sz w:val="28"/>
              </w:rPr>
              <w:t>ТУ 25-1819.002-90</w:t>
            </w:r>
          </w:p>
        </w:tc>
        <w:tc>
          <w:tcPr>
            <w:tcW w:w="3260" w:type="dxa"/>
          </w:tcPr>
          <w:p w:rsidR="00000000" w:rsidRDefault="00DD3C19">
            <w:pPr>
              <w:rPr>
                <w:sz w:val="28"/>
              </w:rPr>
            </w:pPr>
          </w:p>
        </w:tc>
      </w:tr>
    </w:tbl>
    <w:p w:rsidR="00000000" w:rsidRDefault="00DD3C1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 - Допускае</w:t>
      </w:r>
      <w:r>
        <w:rPr>
          <w:rFonts w:ascii="Times New Roman" w:hAnsi="Times New Roman"/>
          <w:sz w:val="28"/>
        </w:rPr>
        <w:t>тся применение других средств измерений для контроля изделия, обеспечивающих необходимую точность и диапазон измерений.</w:t>
      </w:r>
    </w:p>
    <w:p w:rsidR="00000000" w:rsidRDefault="00DD3C19">
      <w:pPr>
        <w:ind w:left="566" w:right="141"/>
        <w:jc w:val="both"/>
        <w:rPr>
          <w:sz w:val="28"/>
        </w:rPr>
      </w:pPr>
      <w:r>
        <w:rPr>
          <w:sz w:val="28"/>
        </w:rPr>
        <w:t>1.5 Маркировка и пломбирование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1.5.1 Маркировка изделий должна соответствовать требованиям                    ГОСТ 26828-86, чертежей и </w:t>
      </w:r>
      <w:r>
        <w:rPr>
          <w:sz w:val="28"/>
        </w:rPr>
        <w:t xml:space="preserve">технических условий. Маркировка должна наноситься краской или с помощью </w:t>
      </w:r>
      <w:proofErr w:type="spellStart"/>
      <w:r>
        <w:rPr>
          <w:sz w:val="28"/>
        </w:rPr>
        <w:t>самоклеющей</w:t>
      </w:r>
      <w:proofErr w:type="spellEnd"/>
      <w:r>
        <w:rPr>
          <w:sz w:val="28"/>
        </w:rPr>
        <w:t xml:space="preserve"> этикетки «</w:t>
      </w:r>
      <w:r>
        <w:rPr>
          <w:sz w:val="28"/>
          <w:lang w:val="en-US"/>
        </w:rPr>
        <w:t>RAFLATAC</w:t>
      </w:r>
      <w:r>
        <w:rPr>
          <w:sz w:val="28"/>
        </w:rPr>
        <w:t>» на заднюю панель блока и заднюю панель преобразователя. Маркировка должна быть прочной и устойчивой в течение всего срока службы изделий.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Маркировка дол</w:t>
      </w:r>
      <w:r>
        <w:rPr>
          <w:sz w:val="28"/>
        </w:rPr>
        <w:t>жна содержать следующие сведения:</w:t>
      </w:r>
    </w:p>
    <w:p w:rsidR="00000000" w:rsidRDefault="00DD3C19">
      <w:pPr>
        <w:ind w:left="142" w:right="141" w:firstLine="425"/>
        <w:jc w:val="both"/>
        <w:rPr>
          <w:sz w:val="28"/>
          <w:lang w:val="uk-UA"/>
        </w:rPr>
      </w:pPr>
    </w:p>
    <w:p w:rsidR="00000000" w:rsidRDefault="00DD3C19">
      <w:pPr>
        <w:ind w:left="142" w:right="141" w:firstLine="425"/>
        <w:jc w:val="both"/>
        <w:rPr>
          <w:sz w:val="28"/>
          <w:lang w:val="uk-UA"/>
        </w:rPr>
      </w:pPr>
    </w:p>
    <w:p w:rsidR="00000000" w:rsidRDefault="00DD3C19">
      <w:pPr>
        <w:ind w:right="141" w:firstLine="567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7.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а) наименование предприятия - изготовителя; товарный знак предприятия – изготовителя, его а</w:t>
      </w:r>
      <w:r>
        <w:rPr>
          <w:sz w:val="28"/>
        </w:rPr>
        <w:t>дрес;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б) условное обозначение изделия;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в) обозначение технических условий;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г) порядковый номер изделия;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д) год выпуска;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е) род тока, напряжение питания;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ж) "В</w:t>
      </w:r>
      <w:proofErr w:type="spellStart"/>
      <w:r>
        <w:rPr>
          <w:sz w:val="28"/>
          <w:lang w:val="uk-UA"/>
        </w:rPr>
        <w:t>иготовлено</w:t>
      </w:r>
      <w:proofErr w:type="spellEnd"/>
      <w:r>
        <w:rPr>
          <w:sz w:val="28"/>
          <w:lang w:val="uk-UA"/>
        </w:rPr>
        <w:t xml:space="preserve"> в Україні"</w:t>
      </w:r>
      <w:r>
        <w:rPr>
          <w:sz w:val="28"/>
        </w:rPr>
        <w:t>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Примечание – Адрес предприятия – изготовителя допускается указывать в экспл</w:t>
      </w:r>
      <w:r>
        <w:rPr>
          <w:sz w:val="28"/>
        </w:rPr>
        <w:t>уатационной документации.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1.5.2 Транспортная маркировка должна соответствовать требованиям           ГОСТ 14192-96 и технических условий.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Транспортная маркировка должна наноситься на одну из боковых сторон каждого ящика. На неупакованный в транспортную тар</w:t>
      </w:r>
      <w:r>
        <w:rPr>
          <w:sz w:val="28"/>
        </w:rPr>
        <w:t>у блок маркировка наносится на фанерный ярлык, прочно прикрепляемый к грузу.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Транспортная маркировка должна содержать основные, дополнительные и информационные надписи, а также манипуляционные знаки: 1; 3; 11.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1.5.3 Маркировка должна быть выполнена на укра</w:t>
      </w:r>
      <w:r>
        <w:rPr>
          <w:sz w:val="28"/>
        </w:rPr>
        <w:t>инском языке, а при поставке на экспорт - на языке, согласно договору - контракту.</w:t>
      </w:r>
    </w:p>
    <w:p w:rsidR="00000000" w:rsidRDefault="00DD3C19">
      <w:pPr>
        <w:ind w:left="566" w:right="141"/>
        <w:jc w:val="both"/>
        <w:rPr>
          <w:sz w:val="28"/>
        </w:rPr>
      </w:pPr>
      <w:r>
        <w:rPr>
          <w:sz w:val="28"/>
        </w:rPr>
        <w:t>1.6 Упаковка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1.6.1 Упаковка должна производиться в соответствии с конструкторской документацией.</w:t>
      </w:r>
    </w:p>
    <w:p w:rsidR="00000000" w:rsidRDefault="00DD3C1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1.6.2</w:t>
      </w:r>
      <w:proofErr w:type="gramStart"/>
      <w:r>
        <w:rPr>
          <w:rFonts w:ascii="Times New Roman" w:hAnsi="Times New Roman"/>
          <w:sz w:val="28"/>
        </w:rPr>
        <w:t xml:space="preserve"> Д</w:t>
      </w:r>
      <w:proofErr w:type="gramEnd"/>
      <w:r>
        <w:rPr>
          <w:rFonts w:ascii="Times New Roman" w:hAnsi="Times New Roman"/>
          <w:sz w:val="28"/>
        </w:rPr>
        <w:t>опускается, по согласованию с заказчиком, при перевозке на его автотр</w:t>
      </w:r>
      <w:r>
        <w:rPr>
          <w:rFonts w:ascii="Times New Roman" w:hAnsi="Times New Roman"/>
          <w:sz w:val="28"/>
        </w:rPr>
        <w:t>анспорте, изделия транспортировать без упаковки в транспортную тару, но со средствами защиты от атмосферных осадков.</w:t>
      </w: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2 ИСПОЛЬЗОВАНИЕ ПО НАЗНАЧЕНИЮ</w:t>
      </w: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2.1 Подготовка изделия к использованию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2.1.1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ри подключении к блоку выходных цепей (см. схему подключения </w:t>
      </w:r>
      <w:r>
        <w:rPr>
          <w:sz w:val="28"/>
        </w:rPr>
        <w:t>приложение А) обратить особое внимание на то, что оба ключа блока должны коммутировать фазу напряжения питания 220 В.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2.1.2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о избежание наводок на входные цепи от силовых цепей рекомендуется провода сигнальный и общий свить с шагом не более 5 мм, или пров</w:t>
      </w:r>
      <w:r>
        <w:rPr>
          <w:sz w:val="28"/>
        </w:rPr>
        <w:t xml:space="preserve">ести экранированным кабелем. Если это невозможно, установить между клеммой общего провода и сигнальной непосредственно на колодке блока конденсатор керамический типа </w:t>
      </w:r>
      <w:proofErr w:type="gramStart"/>
      <w:r>
        <w:rPr>
          <w:sz w:val="28"/>
        </w:rPr>
        <w:t>КМ</w:t>
      </w:r>
      <w:proofErr w:type="gramEnd"/>
      <w:r>
        <w:rPr>
          <w:sz w:val="28"/>
        </w:rPr>
        <w:t xml:space="preserve">, КД или К10-17 емкостью 0,1 мкФ. 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2.1.3 Включение блока в работу должно осуществляться </w:t>
      </w:r>
      <w:r>
        <w:rPr>
          <w:sz w:val="28"/>
        </w:rPr>
        <w:t>только после операции тестирования.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Нажатие кнопки СБРОС или подача на контакт 3 гнезда Х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нулевого потенциала должно быть длительностью не менее 1 с.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2.2 Использование изделия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2.2.1 Проверка блока БЗК для парового котла</w:t>
      </w:r>
    </w:p>
    <w:p w:rsidR="00000000" w:rsidRDefault="00DD3C19">
      <w:pPr>
        <w:ind w:left="142" w:right="141" w:firstLine="425"/>
        <w:jc w:val="both"/>
        <w:rPr>
          <w:sz w:val="28"/>
          <w:lang w:val="uk-UA"/>
        </w:rPr>
      </w:pPr>
      <w:r>
        <w:rPr>
          <w:sz w:val="28"/>
        </w:rPr>
        <w:t>а) Подготовить блок к проверке. Для</w:t>
      </w:r>
      <w:r>
        <w:rPr>
          <w:sz w:val="28"/>
        </w:rPr>
        <w:t xml:space="preserve"> этого все входные сигнальные клеммы соединить через выходные ключи контролирующих устрой</w:t>
      </w:r>
      <w:proofErr w:type="gramStart"/>
      <w:r>
        <w:rPr>
          <w:sz w:val="28"/>
        </w:rPr>
        <w:t>ств с кл</w:t>
      </w:r>
      <w:proofErr w:type="gramEnd"/>
      <w:r>
        <w:rPr>
          <w:sz w:val="28"/>
        </w:rPr>
        <w:t xml:space="preserve">еммами </w:t>
      </w:r>
    </w:p>
    <w:p w:rsidR="00000000" w:rsidRDefault="00DD3C19">
      <w:pPr>
        <w:ind w:left="142" w:right="141" w:firstLine="425"/>
        <w:jc w:val="both"/>
        <w:rPr>
          <w:sz w:val="28"/>
          <w:lang w:val="uk-UA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8.</w:t>
      </w:r>
    </w:p>
    <w:p w:rsidR="00000000" w:rsidRDefault="00DD3C19">
      <w:pPr>
        <w:ind w:left="142" w:right="141"/>
        <w:jc w:val="both"/>
        <w:rPr>
          <w:sz w:val="28"/>
        </w:rPr>
      </w:pPr>
      <w:r>
        <w:rPr>
          <w:sz w:val="28"/>
        </w:rPr>
        <w:t xml:space="preserve">"Общий". К клеммам 3, 4, и 5, 6 подключить </w:t>
      </w:r>
      <w:proofErr w:type="spellStart"/>
      <w:r>
        <w:rPr>
          <w:sz w:val="28"/>
        </w:rPr>
        <w:t>отсекатель</w:t>
      </w:r>
      <w:proofErr w:type="spellEnd"/>
      <w:r>
        <w:rPr>
          <w:sz w:val="28"/>
        </w:rPr>
        <w:t xml:space="preserve"> топлива и сигнальное устройство, соответственно (см. приложение А). Обмотки, </w:t>
      </w:r>
      <w:proofErr w:type="gramStart"/>
      <w:r>
        <w:rPr>
          <w:sz w:val="28"/>
        </w:rPr>
        <w:t>исполнительных</w:t>
      </w:r>
      <w:proofErr w:type="gramEnd"/>
      <w:r>
        <w:rPr>
          <w:sz w:val="28"/>
        </w:rPr>
        <w:t xml:space="preserve"> </w:t>
      </w:r>
    </w:p>
    <w:p w:rsidR="00000000" w:rsidRDefault="00DD3C19">
      <w:pPr>
        <w:ind w:left="142" w:right="141"/>
        <w:jc w:val="both"/>
        <w:rPr>
          <w:sz w:val="28"/>
        </w:rPr>
      </w:pPr>
      <w:r>
        <w:rPr>
          <w:sz w:val="28"/>
        </w:rPr>
        <w:t>устройств должны быть рассчитаны на переменный ток частотой 50 Гц, или пульсирующий постоянный ток с амплитудным значением до 1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при действующем значении тока от 0,1 до 0,5 А и действующем значении напряжения внешнего источника питания не более 250 В.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 xml:space="preserve">Подключить к клеммам 1, 2 напряжение (220 +22/-22)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частотой</w:t>
      </w:r>
      <w:proofErr w:type="gramEnd"/>
      <w:r>
        <w:rPr>
          <w:sz w:val="28"/>
        </w:rPr>
        <w:t xml:space="preserve">               (50 +/-1) Гц.</w:t>
      </w:r>
    </w:p>
    <w:p w:rsidR="00000000" w:rsidRDefault="00DD3C19">
      <w:pPr>
        <w:ind w:left="142" w:right="141" w:firstLine="425"/>
        <w:jc w:val="both"/>
        <w:rPr>
          <w:b/>
          <w:sz w:val="28"/>
        </w:rPr>
      </w:pPr>
      <w:r>
        <w:rPr>
          <w:b/>
          <w:sz w:val="28"/>
        </w:rPr>
        <w:t xml:space="preserve">ВНИМАНИЕ! СТРОГО СОБЛЮДАТЬ ПОДКЛЮЧЕНИЕ ФАЗЫ И НЕЙТРАЛИ К БЛОКУ </w:t>
      </w:r>
      <w:r>
        <w:rPr>
          <w:sz w:val="28"/>
        </w:rPr>
        <w:t xml:space="preserve">(см. приложение А).                                                                                    </w:t>
      </w:r>
      <w:r>
        <w:rPr>
          <w:sz w:val="28"/>
        </w:rPr>
        <w:t xml:space="preserve">                                                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в) Нажать кнопку СБРОС. Все светодиоды должны погаснуть, кроме светодиода СЕТЬ; </w:t>
      </w:r>
      <w:proofErr w:type="spellStart"/>
      <w:r>
        <w:rPr>
          <w:sz w:val="28"/>
        </w:rPr>
        <w:t>отсекатель</w:t>
      </w:r>
      <w:proofErr w:type="spellEnd"/>
      <w:r>
        <w:rPr>
          <w:sz w:val="28"/>
        </w:rPr>
        <w:t xml:space="preserve"> топлива должен быть включен, а сигнальное устройство выключено.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г) Проимитировать срабатывание контролирующего устро</w:t>
      </w:r>
      <w:r>
        <w:rPr>
          <w:sz w:val="28"/>
        </w:rPr>
        <w:t xml:space="preserve">йства ВЫСОКОЕ ДАВЛЕНИЕ ТОПЛИВА, при этом должен зажечься соответствующий светодиод и сработать сигнальное устройство, а электромагнит </w:t>
      </w:r>
      <w:proofErr w:type="spellStart"/>
      <w:r>
        <w:rPr>
          <w:sz w:val="28"/>
        </w:rPr>
        <w:t>отсекателя</w:t>
      </w:r>
      <w:proofErr w:type="spellEnd"/>
      <w:r>
        <w:rPr>
          <w:sz w:val="28"/>
        </w:rPr>
        <w:t xml:space="preserve"> топлива отпустить. Возобновить схему. Повторить требование п. 2.2.1 в).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д) Аналогично проверить работоспособнос</w:t>
      </w:r>
      <w:r>
        <w:rPr>
          <w:sz w:val="28"/>
        </w:rPr>
        <w:t>ть каналов НИЗКОЕ ДАВЛЕНИЕ ТОПЛИВА, ФАКЕЛ.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е) Проимитировать срабатывание контролирующего устройства ВЕРХНИЙ УРОВЕНЬ ВОДЫ. Через (2 +/-0.2) с должен загореться соответствующий светодиод и включиться сигнальное устройство, электромагнит </w:t>
      </w:r>
      <w:proofErr w:type="spellStart"/>
      <w:r>
        <w:rPr>
          <w:sz w:val="28"/>
        </w:rPr>
        <w:t>отсекателя</w:t>
      </w:r>
      <w:proofErr w:type="spellEnd"/>
      <w:r>
        <w:rPr>
          <w:sz w:val="28"/>
        </w:rPr>
        <w:t xml:space="preserve"> топлива о</w:t>
      </w:r>
      <w:r>
        <w:rPr>
          <w:sz w:val="28"/>
        </w:rPr>
        <w:t>тключиться.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Повернуть ручку потенциометра ВЕРХНИЙ УРОВЕНЬ ВОДЫ в крайнее правое положение. Возобновить схему. 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Проимитировать срабатывание контролирующего устройства ВЕРХНИЙ УРОВЕНЬ ВОДЫ. Светодиод ВЕРХНИЙ УРОВЕНЬ ВОДЫ и сигнальное устройство будут работат</w:t>
      </w:r>
      <w:r>
        <w:rPr>
          <w:sz w:val="28"/>
        </w:rPr>
        <w:t xml:space="preserve">ь в пульсирующем режиме, электромагнит </w:t>
      </w:r>
      <w:proofErr w:type="spellStart"/>
      <w:r>
        <w:rPr>
          <w:sz w:val="28"/>
        </w:rPr>
        <w:t>отсекателя</w:t>
      </w:r>
      <w:proofErr w:type="spellEnd"/>
      <w:r>
        <w:rPr>
          <w:sz w:val="28"/>
        </w:rPr>
        <w:t xml:space="preserve"> топлива включен. Через (60 +/-6)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светодиод переходит в режим постоянного свечения, сигнальное устройство в состояние "Включено", а электромагнит </w:t>
      </w:r>
      <w:proofErr w:type="spellStart"/>
      <w:r>
        <w:rPr>
          <w:sz w:val="28"/>
        </w:rPr>
        <w:t>отсекателя</w:t>
      </w:r>
      <w:proofErr w:type="spellEnd"/>
      <w:r>
        <w:rPr>
          <w:sz w:val="28"/>
        </w:rPr>
        <w:t xml:space="preserve"> топлива должен выключиться.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Нажать кнопку ОТКЛЮЧ</w:t>
      </w:r>
      <w:r>
        <w:rPr>
          <w:sz w:val="28"/>
        </w:rPr>
        <w:t xml:space="preserve">ЕНИЕ ЗВУКА сигнальное устройство должно </w:t>
      </w:r>
      <w:proofErr w:type="gramStart"/>
      <w:r>
        <w:rPr>
          <w:sz w:val="28"/>
        </w:rPr>
        <w:t>выключится</w:t>
      </w:r>
      <w:proofErr w:type="gramEnd"/>
      <w:r>
        <w:rPr>
          <w:sz w:val="28"/>
        </w:rPr>
        <w:t>. Возобновить схему. Повторить требование п. 2.2.1 е) для оставшихся 4-х параметров.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ж) Проимитировать срабатывание контрольного ключа обратной связи </w:t>
      </w:r>
      <w:proofErr w:type="spellStart"/>
      <w:r>
        <w:rPr>
          <w:sz w:val="28"/>
        </w:rPr>
        <w:t>отсекателя</w:t>
      </w:r>
      <w:proofErr w:type="spellEnd"/>
      <w:r>
        <w:rPr>
          <w:sz w:val="28"/>
        </w:rPr>
        <w:t xml:space="preserve"> топлива, замкнув контакт 20 </w:t>
      </w:r>
      <w:proofErr w:type="spellStart"/>
      <w:r>
        <w:rPr>
          <w:sz w:val="28"/>
        </w:rPr>
        <w:t>клеммной</w:t>
      </w:r>
      <w:proofErr w:type="spellEnd"/>
      <w:r>
        <w:rPr>
          <w:sz w:val="28"/>
        </w:rPr>
        <w:t xml:space="preserve"> колодки </w:t>
      </w:r>
      <w:r>
        <w:rPr>
          <w:sz w:val="28"/>
        </w:rPr>
        <w:t xml:space="preserve">на “Общий”, при этом должен </w:t>
      </w:r>
      <w:proofErr w:type="gramStart"/>
      <w:r>
        <w:rPr>
          <w:sz w:val="28"/>
        </w:rPr>
        <w:t>загореться зеленый светодиод КОТЕЛ ОТКЛЮЧЕН</w:t>
      </w:r>
      <w:proofErr w:type="gramEnd"/>
      <w:r>
        <w:rPr>
          <w:sz w:val="28"/>
        </w:rPr>
        <w:t>.</w:t>
      </w:r>
    </w:p>
    <w:p w:rsidR="00000000" w:rsidRDefault="00DD3C1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Проверка работоспособности блока в режиме ТЕСТ: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нажать </w:t>
      </w:r>
      <w:r>
        <w:rPr>
          <w:sz w:val="28"/>
          <w:lang w:val="uk-UA"/>
        </w:rPr>
        <w:t xml:space="preserve">на </w:t>
      </w:r>
      <w:r>
        <w:rPr>
          <w:sz w:val="28"/>
        </w:rPr>
        <w:t xml:space="preserve">кнопку ОТКЛЮЧЕНИЕ ЗАЩИТЫ. </w:t>
      </w:r>
      <w:proofErr w:type="gramStart"/>
      <w:r>
        <w:rPr>
          <w:sz w:val="28"/>
        </w:rPr>
        <w:t>Должен загореться светодиод ЗАЩИТА ОТКЛЮЧЕНА; все остальные светодиоды не горят, электромагнит</w:t>
      </w:r>
      <w:r>
        <w:rPr>
          <w:sz w:val="28"/>
        </w:rPr>
        <w:t xml:space="preserve"> </w:t>
      </w:r>
      <w:proofErr w:type="spellStart"/>
      <w:r>
        <w:rPr>
          <w:sz w:val="28"/>
        </w:rPr>
        <w:t>отсекателя</w:t>
      </w:r>
      <w:proofErr w:type="spellEnd"/>
      <w:r>
        <w:rPr>
          <w:sz w:val="28"/>
        </w:rPr>
        <w:t xml:space="preserve"> топлива включен, сигнальное устройство выключено;</w:t>
      </w:r>
      <w:proofErr w:type="gramEnd"/>
    </w:p>
    <w:p w:rsidR="00000000" w:rsidRDefault="00DD3C19">
      <w:pPr>
        <w:ind w:left="142" w:right="141" w:firstLine="425"/>
        <w:jc w:val="both"/>
        <w:rPr>
          <w:sz w:val="28"/>
        </w:rPr>
      </w:pPr>
      <w:proofErr w:type="gramStart"/>
      <w:r>
        <w:rPr>
          <w:sz w:val="28"/>
        </w:rPr>
        <w:t>- нажать кнопку ОТКЛЮЧЕНИЕ КОТЛА, а затем кнопку СБРОС; должен загореться светодиод ВЫСОКОЕ ДАВЛЕНИЕ ТОПЛИВА и включиться</w:t>
      </w:r>
      <w:r>
        <w:rPr>
          <w:sz w:val="28"/>
          <w:lang w:val="uk-UA"/>
        </w:rPr>
        <w:t xml:space="preserve"> </w:t>
      </w:r>
      <w:r>
        <w:rPr>
          <w:sz w:val="28"/>
        </w:rPr>
        <w:t>сигнальное устройство, если оно до этого момента не было включено (завис</w:t>
      </w:r>
      <w:r>
        <w:rPr>
          <w:sz w:val="28"/>
        </w:rPr>
        <w:t xml:space="preserve">ит от </w:t>
      </w:r>
      <w:proofErr w:type="gramEnd"/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9.</w:t>
      </w:r>
    </w:p>
    <w:p w:rsidR="00000000" w:rsidRDefault="00DD3C19">
      <w:pPr>
        <w:ind w:left="142" w:right="141"/>
        <w:jc w:val="both"/>
        <w:rPr>
          <w:sz w:val="28"/>
        </w:rPr>
      </w:pPr>
      <w:r>
        <w:rPr>
          <w:sz w:val="28"/>
        </w:rPr>
        <w:t xml:space="preserve">состояния каналов, был ли какой-то из них в состоянии АВАРИЯ), а электромагнит </w:t>
      </w:r>
      <w:proofErr w:type="spellStart"/>
      <w:r>
        <w:rPr>
          <w:sz w:val="28"/>
        </w:rPr>
        <w:t>отсекателя</w:t>
      </w:r>
      <w:proofErr w:type="spellEnd"/>
      <w:r>
        <w:rPr>
          <w:sz w:val="28"/>
        </w:rPr>
        <w:t xml:space="preserve"> топлива должен оставаться вкл</w:t>
      </w:r>
      <w:r>
        <w:rPr>
          <w:sz w:val="28"/>
        </w:rPr>
        <w:t>юченным;</w:t>
      </w:r>
    </w:p>
    <w:p w:rsidR="00000000" w:rsidRDefault="00DD3C19">
      <w:pPr>
        <w:ind w:left="142" w:right="141" w:firstLine="42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sz w:val="28"/>
        </w:rPr>
        <w:t>для проверки остальных семи каналов нажимать кнопку СБРОС 8 раз. После этого все светодиоды индикации каналов должны погаснуть (при условии, что отсутствует авария по какому-либо каналу, иначе будет гореть соответствующий светодиод, который сигн</w:t>
      </w:r>
      <w:r>
        <w:rPr>
          <w:sz w:val="28"/>
        </w:rPr>
        <w:t>ализирует первопричину данной аварии);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затем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</w:rPr>
        <w:t>нажать кнопку ОТКЛЮЧЕНИЕ ЗАЩИТЫ, и блок вернётся в рабочее состояние.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к) Проверка экстренного выключения котла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lang w:val="uk-UA"/>
        </w:rPr>
        <w:t xml:space="preserve">включить </w:t>
      </w:r>
      <w:proofErr w:type="spellStart"/>
      <w:r>
        <w:rPr>
          <w:sz w:val="28"/>
          <w:lang w:val="uk-UA"/>
        </w:rPr>
        <w:t>защиту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нажатием</w:t>
      </w:r>
      <w:proofErr w:type="spellEnd"/>
      <w:r>
        <w:rPr>
          <w:sz w:val="28"/>
          <w:lang w:val="uk-UA"/>
        </w:rPr>
        <w:t xml:space="preserve"> на кнопку</w:t>
      </w:r>
      <w:r>
        <w:rPr>
          <w:sz w:val="28"/>
        </w:rPr>
        <w:t xml:space="preserve"> ОТКЛЮЧЕНИЕ ЗАЩИТЫ. Должен гореть только светодиод СЕТЬ. Нажат</w:t>
      </w:r>
      <w:r>
        <w:rPr>
          <w:sz w:val="28"/>
        </w:rPr>
        <w:t xml:space="preserve">ь кнопку ОТКЛЮЧЕНИЕ КОТЛА. Электромагнит </w:t>
      </w:r>
      <w:proofErr w:type="spellStart"/>
      <w:r>
        <w:rPr>
          <w:sz w:val="28"/>
        </w:rPr>
        <w:t>отсекателя</w:t>
      </w:r>
      <w:proofErr w:type="spellEnd"/>
      <w:r>
        <w:rPr>
          <w:sz w:val="28"/>
        </w:rPr>
        <w:t xml:space="preserve"> топлива должен выключиться.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2.2.2 Проверка блока БЗК для водогрейного котла осуществляется аналогично.</w:t>
      </w:r>
    </w:p>
    <w:p w:rsidR="00000000" w:rsidRDefault="00DD3C19">
      <w:pPr>
        <w:ind w:left="142" w:right="141" w:firstLine="425"/>
        <w:jc w:val="both"/>
        <w:rPr>
          <w:sz w:val="28"/>
          <w:lang w:val="uk-UA"/>
        </w:rPr>
      </w:pPr>
      <w:r>
        <w:rPr>
          <w:sz w:val="28"/>
        </w:rPr>
        <w:t>2.3 Перечень возможных неисправностей в процессе использования изделия по назначению и рекомендации п</w:t>
      </w:r>
      <w:r>
        <w:rPr>
          <w:sz w:val="28"/>
        </w:rPr>
        <w:t>о действиям при их возникновении</w:t>
      </w:r>
      <w:r>
        <w:rPr>
          <w:sz w:val="28"/>
          <w:lang w:val="uk-UA"/>
        </w:rPr>
        <w:t>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2.3.1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ри замкнутых контактах контролирующих устройств, после нажатия кнопки СБРОС один или несколько светодиодов индикации каналов продолжает светиться.   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Проверить подключение контролирующих устройств или их имитаторов.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2.3.2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 xml:space="preserve">е включается режим “Отключение защиты”. 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Вернуть изделие предприятию - изготовителю. </w:t>
      </w:r>
    </w:p>
    <w:p w:rsidR="00000000" w:rsidRDefault="00DD3C19">
      <w:pPr>
        <w:ind w:left="142" w:right="141" w:firstLine="425"/>
        <w:rPr>
          <w:sz w:val="28"/>
        </w:rPr>
      </w:pPr>
    </w:p>
    <w:p w:rsidR="00000000" w:rsidRDefault="00DD3C19">
      <w:pPr>
        <w:ind w:left="142" w:right="141" w:firstLine="425"/>
        <w:rPr>
          <w:sz w:val="28"/>
        </w:rPr>
      </w:pPr>
      <w:r>
        <w:rPr>
          <w:sz w:val="28"/>
        </w:rPr>
        <w:t>3 ТЕХНИЧЕСКОЕ ОБСЛУЖИВАНИЕ</w:t>
      </w:r>
    </w:p>
    <w:p w:rsidR="00000000" w:rsidRDefault="00DD3C19">
      <w:pPr>
        <w:ind w:left="142" w:right="141" w:firstLine="425"/>
        <w:rPr>
          <w:sz w:val="28"/>
        </w:rPr>
      </w:pPr>
    </w:p>
    <w:p w:rsidR="00000000" w:rsidRDefault="00DD3C19">
      <w:pPr>
        <w:ind w:left="142" w:right="141" w:firstLine="425"/>
        <w:rPr>
          <w:sz w:val="28"/>
        </w:rPr>
      </w:pPr>
      <w:r>
        <w:rPr>
          <w:sz w:val="28"/>
        </w:rPr>
        <w:t>3.1 Меры безопасности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3.1.1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се металлические нетоковедущие части блока, которые могут оказаться под напряжением, надежно заземлить. </w:t>
      </w:r>
      <w:r>
        <w:rPr>
          <w:sz w:val="28"/>
        </w:rPr>
        <w:t xml:space="preserve">   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3.1.2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 эксплуатации, ремонту и текущему обслуживанию блока допускается персонал, изучивший его устройство, прошедший инструктаж по технике безопасности и имеющий допуск к работе с электроустановками. </w:t>
      </w:r>
    </w:p>
    <w:p w:rsidR="00000000" w:rsidRDefault="00DD3C19">
      <w:pPr>
        <w:ind w:left="142" w:right="141" w:firstLine="425"/>
        <w:rPr>
          <w:sz w:val="28"/>
        </w:rPr>
      </w:pPr>
      <w:r>
        <w:rPr>
          <w:sz w:val="28"/>
        </w:rPr>
        <w:t>3.2 Проверка работоспособности изделия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2693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DD3C19">
            <w:pPr>
              <w:ind w:right="141"/>
              <w:rPr>
                <w:sz w:val="24"/>
              </w:rPr>
            </w:pPr>
            <w:r>
              <w:rPr>
                <w:sz w:val="24"/>
              </w:rPr>
              <w:t>Наименовани</w:t>
            </w:r>
            <w:r>
              <w:rPr>
                <w:sz w:val="24"/>
              </w:rPr>
              <w:t>е работы</w:t>
            </w:r>
          </w:p>
        </w:tc>
        <w:tc>
          <w:tcPr>
            <w:tcW w:w="1843" w:type="dxa"/>
          </w:tcPr>
          <w:p w:rsidR="00000000" w:rsidRDefault="00DD3C19">
            <w:pPr>
              <w:ind w:right="141"/>
              <w:rPr>
                <w:sz w:val="24"/>
              </w:rPr>
            </w:pPr>
            <w:r>
              <w:rPr>
                <w:sz w:val="24"/>
              </w:rPr>
              <w:t>Кто выполняет</w:t>
            </w:r>
          </w:p>
        </w:tc>
        <w:tc>
          <w:tcPr>
            <w:tcW w:w="2693" w:type="dxa"/>
          </w:tcPr>
          <w:p w:rsidR="00000000" w:rsidRDefault="00DD3C19">
            <w:pPr>
              <w:rPr>
                <w:sz w:val="24"/>
              </w:rPr>
            </w:pPr>
            <w:r>
              <w:rPr>
                <w:sz w:val="24"/>
              </w:rPr>
              <w:t>Средства измерений, вспомогательные технические устройства и материалы</w:t>
            </w:r>
          </w:p>
        </w:tc>
        <w:tc>
          <w:tcPr>
            <w:tcW w:w="1984" w:type="dxa"/>
          </w:tcPr>
          <w:p w:rsidR="00000000" w:rsidRDefault="00DD3C19">
            <w:pPr>
              <w:ind w:right="141"/>
              <w:rPr>
                <w:sz w:val="24"/>
              </w:rPr>
            </w:pPr>
            <w:r>
              <w:rPr>
                <w:sz w:val="24"/>
              </w:rPr>
              <w:t>Контрольные значения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DD3C19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DD3C19">
            <w:pPr>
              <w:ind w:right="141"/>
              <w:rPr>
                <w:sz w:val="28"/>
              </w:rPr>
            </w:pPr>
          </w:p>
        </w:tc>
        <w:tc>
          <w:tcPr>
            <w:tcW w:w="2693" w:type="dxa"/>
          </w:tcPr>
          <w:p w:rsidR="00000000" w:rsidRDefault="00DD3C19">
            <w:pPr>
              <w:ind w:right="141"/>
              <w:rPr>
                <w:sz w:val="28"/>
              </w:rPr>
            </w:pPr>
          </w:p>
        </w:tc>
        <w:tc>
          <w:tcPr>
            <w:tcW w:w="1984" w:type="dxa"/>
          </w:tcPr>
          <w:p w:rsidR="00000000" w:rsidRDefault="00DD3C19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DD3C19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DD3C19">
            <w:pPr>
              <w:ind w:right="141"/>
              <w:rPr>
                <w:sz w:val="28"/>
              </w:rPr>
            </w:pPr>
          </w:p>
        </w:tc>
        <w:tc>
          <w:tcPr>
            <w:tcW w:w="2693" w:type="dxa"/>
          </w:tcPr>
          <w:p w:rsidR="00000000" w:rsidRDefault="00DD3C19">
            <w:pPr>
              <w:ind w:right="141"/>
              <w:rPr>
                <w:sz w:val="28"/>
              </w:rPr>
            </w:pPr>
          </w:p>
        </w:tc>
        <w:tc>
          <w:tcPr>
            <w:tcW w:w="1984" w:type="dxa"/>
          </w:tcPr>
          <w:p w:rsidR="00000000" w:rsidRDefault="00DD3C19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DD3C19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DD3C19">
            <w:pPr>
              <w:ind w:right="141"/>
              <w:rPr>
                <w:sz w:val="28"/>
              </w:rPr>
            </w:pPr>
          </w:p>
        </w:tc>
        <w:tc>
          <w:tcPr>
            <w:tcW w:w="2693" w:type="dxa"/>
          </w:tcPr>
          <w:p w:rsidR="00000000" w:rsidRDefault="00DD3C19">
            <w:pPr>
              <w:ind w:right="141"/>
              <w:rPr>
                <w:sz w:val="28"/>
              </w:rPr>
            </w:pPr>
          </w:p>
        </w:tc>
        <w:tc>
          <w:tcPr>
            <w:tcW w:w="1984" w:type="dxa"/>
          </w:tcPr>
          <w:p w:rsidR="00000000" w:rsidRDefault="00DD3C19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DD3C19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DD3C19">
            <w:pPr>
              <w:ind w:right="141"/>
              <w:rPr>
                <w:sz w:val="28"/>
              </w:rPr>
            </w:pPr>
          </w:p>
        </w:tc>
        <w:tc>
          <w:tcPr>
            <w:tcW w:w="2693" w:type="dxa"/>
          </w:tcPr>
          <w:p w:rsidR="00000000" w:rsidRDefault="00DD3C19">
            <w:pPr>
              <w:ind w:right="141"/>
              <w:rPr>
                <w:sz w:val="28"/>
              </w:rPr>
            </w:pPr>
          </w:p>
        </w:tc>
        <w:tc>
          <w:tcPr>
            <w:tcW w:w="1984" w:type="dxa"/>
          </w:tcPr>
          <w:p w:rsidR="00000000" w:rsidRDefault="00DD3C19">
            <w:pPr>
              <w:ind w:right="141"/>
              <w:rPr>
                <w:sz w:val="28"/>
              </w:rPr>
            </w:pPr>
          </w:p>
        </w:tc>
      </w:tr>
    </w:tbl>
    <w:p w:rsidR="00000000" w:rsidRDefault="00DD3C19">
      <w:pPr>
        <w:ind w:left="142" w:right="141" w:firstLine="425"/>
        <w:rPr>
          <w:sz w:val="28"/>
        </w:rPr>
      </w:pPr>
    </w:p>
    <w:p w:rsidR="00000000" w:rsidRDefault="00DD3C19">
      <w:pPr>
        <w:pStyle w:val="1"/>
      </w:pPr>
      <w:r>
        <w:t>4 ХРАНЕНИЕ</w:t>
      </w:r>
    </w:p>
    <w:p w:rsidR="00000000" w:rsidRDefault="00DD3C19">
      <w:pPr>
        <w:ind w:left="142" w:right="141" w:firstLine="425"/>
        <w:rPr>
          <w:sz w:val="28"/>
        </w:rPr>
      </w:pPr>
    </w:p>
    <w:p w:rsidR="00000000" w:rsidRDefault="00DD3C1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</w:t>
      </w:r>
      <w:proofErr w:type="gramStart"/>
      <w:r>
        <w:rPr>
          <w:rFonts w:ascii="Times New Roman" w:hAnsi="Times New Roman"/>
          <w:sz w:val="28"/>
        </w:rPr>
        <w:t xml:space="preserve"> Д</w:t>
      </w:r>
      <w:proofErr w:type="gramEnd"/>
      <w:r>
        <w:rPr>
          <w:rFonts w:ascii="Times New Roman" w:hAnsi="Times New Roman"/>
          <w:sz w:val="28"/>
        </w:rPr>
        <w:t>о момента ввода в эксплуатацию блок должен храниться в сухом закрытом помещении при темпера</w:t>
      </w:r>
      <w:r>
        <w:rPr>
          <w:rFonts w:ascii="Times New Roman" w:hAnsi="Times New Roman"/>
          <w:sz w:val="28"/>
        </w:rPr>
        <w:t xml:space="preserve">туре окружающего воздуха от 5 до 50 °С и относительной влажности от 30 до 80 %. Воздух в помещении не должен содержать агрессивных паров и газов.     </w:t>
      </w:r>
    </w:p>
    <w:p w:rsidR="00000000" w:rsidRDefault="00DD3C19">
      <w:pPr>
        <w:ind w:left="142" w:right="141" w:firstLine="425"/>
        <w:rPr>
          <w:sz w:val="28"/>
        </w:rPr>
      </w:pPr>
    </w:p>
    <w:p w:rsidR="00000000" w:rsidRDefault="00DD3C19">
      <w:pPr>
        <w:ind w:left="142" w:right="141" w:firstLine="425"/>
        <w:rPr>
          <w:sz w:val="28"/>
        </w:rPr>
      </w:pPr>
      <w:r>
        <w:rPr>
          <w:sz w:val="28"/>
        </w:rPr>
        <w:lastRenderedPageBreak/>
        <w:t>10.</w:t>
      </w:r>
    </w:p>
    <w:p w:rsidR="00000000" w:rsidRDefault="00DD3C19">
      <w:pPr>
        <w:ind w:left="142" w:right="141" w:firstLine="425"/>
        <w:rPr>
          <w:sz w:val="28"/>
        </w:rPr>
      </w:pPr>
      <w:r>
        <w:rPr>
          <w:sz w:val="28"/>
        </w:rPr>
        <w:t>5 ТРАНСПОРТИРОВАНИЕ</w:t>
      </w:r>
    </w:p>
    <w:p w:rsidR="00000000" w:rsidRDefault="00DD3C19">
      <w:pPr>
        <w:ind w:left="142" w:right="141" w:firstLine="425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5.1 Упаковка должна обеспечить сохранность блока при транспортировании, а также</w:t>
      </w:r>
      <w:r>
        <w:rPr>
          <w:sz w:val="28"/>
        </w:rPr>
        <w:t xml:space="preserve"> хранении в течение 24 месяцев со дня отгрузки.  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5.2 Упаковка производится в соответствии с конструкторской  документацией. 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5.3 Транспортирование блока производится всеми видами транспорта в соответствии с требованиями, указанными в конструкторской докум</w:t>
      </w:r>
      <w:r>
        <w:rPr>
          <w:sz w:val="28"/>
        </w:rPr>
        <w:t>ентации  и при условии  соблюдения правил и требований, действующих на данных видах транспорта. Температура окружающего воздуха - от  минус 50 до плюс 50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 xml:space="preserve">  при относительной влажности до 98 % без конденсации влаги.</w:t>
      </w: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6 РАЗМЕЩЕНИЕ И МОНТАЖ</w:t>
      </w: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6.1 Блок устана</w:t>
      </w:r>
      <w:r>
        <w:rPr>
          <w:sz w:val="28"/>
        </w:rPr>
        <w:t>вливается в местах, удобных для обслуживания, эксплуатации и ремонта в соответствии с требованиями техники безопасности.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6.2 Блок должен быть надежно заземлен в соответствии с требованиями "</w:t>
      </w:r>
      <w:r>
        <w:rPr>
          <w:sz w:val="28"/>
          <w:lang w:val="uk-UA"/>
        </w:rPr>
        <w:t>Правил будови електроустановок ДНАОП 0.00-1.32-01</w:t>
      </w:r>
      <w:r>
        <w:rPr>
          <w:sz w:val="28"/>
        </w:rPr>
        <w:t xml:space="preserve">". 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Сопротивление</w:t>
      </w:r>
      <w:r>
        <w:rPr>
          <w:sz w:val="28"/>
        </w:rPr>
        <w:t xml:space="preserve"> заземляющего устройства не должно превышать 4 Ом.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>6.3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монтаже, наладке и эксплуатации блока необходимо соблюдать правила и требования "</w:t>
      </w:r>
      <w:r>
        <w:rPr>
          <w:sz w:val="28"/>
          <w:lang w:val="uk-UA"/>
        </w:rPr>
        <w:t>ДНАОП 0.00-1.32-01</w:t>
      </w:r>
      <w:r>
        <w:rPr>
          <w:sz w:val="28"/>
        </w:rPr>
        <w:t xml:space="preserve">", "ПТБ" и "ПТЭ", инструкции по технике безопасности, действующей на предприятии - потребителе, а </w:t>
      </w:r>
      <w:r>
        <w:rPr>
          <w:sz w:val="28"/>
        </w:rPr>
        <w:t>также руководствоваться требованиями ТУ, конструкторской документации.</w:t>
      </w:r>
    </w:p>
    <w:p w:rsidR="00000000" w:rsidRDefault="00DD3C19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6.4 Блок рассчитан на утопленный монтаж на вертикальной панели щита в закрытом взрывобезопасном и </w:t>
      </w:r>
      <w:proofErr w:type="spellStart"/>
      <w:r>
        <w:rPr>
          <w:sz w:val="28"/>
        </w:rPr>
        <w:t>пожаробезопасном</w:t>
      </w:r>
      <w:proofErr w:type="spellEnd"/>
      <w:r>
        <w:rPr>
          <w:sz w:val="28"/>
        </w:rPr>
        <w:t xml:space="preserve"> помещении. Окружающая среда не должна содержать агрессивных паров, газ</w:t>
      </w:r>
      <w:r>
        <w:rPr>
          <w:sz w:val="28"/>
        </w:rPr>
        <w:t xml:space="preserve">ов и </w:t>
      </w:r>
      <w:proofErr w:type="spellStart"/>
      <w:r>
        <w:rPr>
          <w:sz w:val="28"/>
        </w:rPr>
        <w:t>аэросмесей</w:t>
      </w:r>
      <w:proofErr w:type="spellEnd"/>
      <w:r>
        <w:rPr>
          <w:sz w:val="28"/>
        </w:rPr>
        <w:t>.</w:t>
      </w: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rPr>
          <w:sz w:val="28"/>
        </w:rPr>
      </w:pPr>
    </w:p>
    <w:p w:rsidR="00000000" w:rsidRDefault="00DD3C19">
      <w:pPr>
        <w:ind w:left="142" w:right="141" w:firstLine="425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ind w:left="142" w:right="141" w:firstLine="425"/>
        <w:jc w:val="both"/>
        <w:rPr>
          <w:sz w:val="28"/>
        </w:rPr>
      </w:pPr>
    </w:p>
    <w:p w:rsidR="00000000" w:rsidRDefault="00DD3C19">
      <w:pPr>
        <w:rPr>
          <w:lang w:val="en-US"/>
        </w:rPr>
      </w:pPr>
      <w:bookmarkStart w:id="0" w:name="_GoBack"/>
      <w:bookmarkEnd w:id="0"/>
    </w:p>
    <w:sectPr w:rsidR="00000000">
      <w:pgSz w:w="11907" w:h="16840" w:code="9"/>
      <w:pgMar w:top="567" w:right="851" w:bottom="851" w:left="851" w:header="1134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609"/>
    <w:multiLevelType w:val="singleLevel"/>
    <w:tmpl w:val="85A8E93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A215273"/>
    <w:multiLevelType w:val="singleLevel"/>
    <w:tmpl w:val="B032DC28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B967CC1"/>
    <w:multiLevelType w:val="multilevel"/>
    <w:tmpl w:val="762CED1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">
    <w:nsid w:val="27B7565C"/>
    <w:multiLevelType w:val="singleLevel"/>
    <w:tmpl w:val="B368401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3612179"/>
    <w:multiLevelType w:val="multilevel"/>
    <w:tmpl w:val="B05A1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44106206"/>
    <w:multiLevelType w:val="hybridMultilevel"/>
    <w:tmpl w:val="2500B65A"/>
    <w:lvl w:ilvl="0">
      <w:start w:val="5"/>
      <w:numFmt w:val="bullet"/>
      <w:lvlText w:val="-"/>
      <w:lvlJc w:val="left"/>
      <w:pPr>
        <w:tabs>
          <w:tab w:val="num" w:pos="1242"/>
        </w:tabs>
        <w:ind w:left="1242" w:hanging="67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62731037"/>
    <w:multiLevelType w:val="multilevel"/>
    <w:tmpl w:val="790AE36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19"/>
    <w:rsid w:val="00D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ind w:left="142" w:right="141" w:firstLine="425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42" w:right="141" w:firstLine="425"/>
      <w:jc w:val="both"/>
    </w:pPr>
    <w:rPr>
      <w:rFonts w:ascii="UkrainianPragmatica" w:hAnsi="UkrainianPragmatica"/>
      <w:sz w:val="22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ind w:left="142" w:right="141" w:firstLine="425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42" w:right="141" w:firstLine="425"/>
      <w:jc w:val="both"/>
    </w:pPr>
    <w:rPr>
      <w:rFonts w:ascii="UkrainianPragmatica" w:hAnsi="UkrainianPragmatica"/>
      <w:sz w:val="22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2225</Words>
  <Characters>15781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17971</CharactersWithSpaces>
  <SharedDoc>false</SharedDoc>
  <HLinks>
    <vt:vector size="6" baseType="variant"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http://www.promelua.kiev.ua/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Promel</dc:creator>
  <cp:keywords/>
  <cp:lastModifiedBy>Дина</cp:lastModifiedBy>
  <cp:revision>2</cp:revision>
  <dcterms:created xsi:type="dcterms:W3CDTF">2017-03-02T18:37:00Z</dcterms:created>
  <dcterms:modified xsi:type="dcterms:W3CDTF">2017-03-02T18:37:00Z</dcterms:modified>
</cp:coreProperties>
</file>